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302"/>
        <w:rPr>
          <w:rFonts w:ascii="仿宋_GB2312" w:eastAsia="仿宋_GB2312"/>
          <w:sz w:val="24"/>
        </w:rPr>
      </w:pPr>
    </w:p>
    <w:p>
      <w:pPr>
        <w:jc w:val="center"/>
        <w:rPr>
          <w:rFonts w:ascii="方正小标宋简体" w:eastAsia="方正小标宋简体"/>
          <w:bCs/>
          <w:spacing w:val="-20"/>
          <w:sz w:val="72"/>
        </w:rPr>
      </w:pPr>
      <w:r>
        <w:rPr>
          <w:rFonts w:hint="eastAsia" w:ascii="方正小标宋简体" w:eastAsia="方正小标宋简体"/>
          <w:bCs/>
          <w:spacing w:val="-20"/>
          <w:sz w:val="72"/>
        </w:rPr>
        <w:t>新增学士学位授权专业</w:t>
      </w:r>
    </w:p>
    <w:p>
      <w:pPr>
        <w:jc w:val="center"/>
        <w:rPr>
          <w:rFonts w:ascii="宋体"/>
          <w:kern w:val="0"/>
          <w:sz w:val="24"/>
          <w:szCs w:val="20"/>
        </w:rPr>
      </w:pPr>
      <w:r>
        <w:rPr>
          <w:rFonts w:hint="eastAsia" w:ascii="方正小标宋简体" w:eastAsia="方正小标宋简体"/>
          <w:bCs/>
          <w:spacing w:val="-20"/>
          <w:sz w:val="72"/>
        </w:rPr>
        <w:t>申请表</w:t>
      </w:r>
    </w:p>
    <w:p>
      <w:pPr>
        <w:adjustRightInd w:val="0"/>
        <w:spacing w:line="312" w:lineRule="atLeast"/>
        <w:textAlignment w:val="baseline"/>
        <w:rPr>
          <w:rFonts w:ascii="宋体"/>
          <w:kern w:val="0"/>
          <w:sz w:val="24"/>
          <w:szCs w:val="20"/>
        </w:rPr>
      </w:pPr>
    </w:p>
    <w:tbl>
      <w:tblPr>
        <w:tblStyle w:val="13"/>
        <w:tblW w:w="6370"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280"/>
        <w:gridCol w:w="4090"/>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2280" w:type="dxa"/>
            <w:tcBorders>
              <w:top w:val="nil"/>
              <w:bottom w:val="nil"/>
            </w:tcBorders>
          </w:tcPr>
          <w:p>
            <w:pPr>
              <w:adjustRightInd w:val="0"/>
              <w:spacing w:line="312" w:lineRule="atLeast"/>
              <w:textAlignment w:val="baseline"/>
              <w:rPr>
                <w:rFonts w:ascii="仿宋_GB2312" w:eastAsia="仿宋_GB2312"/>
                <w:b/>
                <w:kern w:val="0"/>
                <w:sz w:val="28"/>
                <w:szCs w:val="20"/>
              </w:rPr>
            </w:pPr>
          </w:p>
        </w:tc>
        <w:tc>
          <w:tcPr>
            <w:tcW w:w="4090" w:type="dxa"/>
            <w:tcBorders>
              <w:top w:val="nil"/>
              <w:bottom w:val="nil"/>
            </w:tcBorders>
          </w:tcPr>
          <w:p>
            <w:pPr>
              <w:adjustRightInd w:val="0"/>
              <w:spacing w:line="312" w:lineRule="atLeast"/>
              <w:textAlignment w:val="baseline"/>
              <w:rPr>
                <w:rFonts w:ascii="仿宋_GB2312" w:eastAsia="仿宋_GB2312"/>
                <w:b/>
                <w:kern w:val="0"/>
                <w:sz w:val="28"/>
                <w:szCs w:val="20"/>
              </w:rPr>
            </w:pPr>
            <w:r>
              <w:rPr>
                <w:rFonts w:hint="eastAsia" w:ascii="仿宋_GB2312" w:eastAsia="仿宋_GB2312"/>
                <w:kern w:val="0"/>
                <w:sz w:val="28"/>
                <w:szCs w:val="20"/>
              </w:rPr>
              <w:t>名称（公章）</w:t>
            </w:r>
            <w:r>
              <w:rPr>
                <w:rFonts w:ascii="仿宋_GB2312" w:eastAsia="仿宋_GB2312"/>
                <w:kern w:val="0"/>
                <w:sz w:val="28"/>
                <w:szCs w:val="20"/>
              </w:rPr>
              <w:t>:</w:t>
            </w:r>
            <w:r>
              <w:rPr>
                <w:rFonts w:hint="eastAsia" w:ascii="仿宋_GB2312" w:eastAsia="仿宋_GB2312"/>
                <w:kern w:val="0"/>
                <w:sz w:val="28"/>
                <w:szCs w:val="20"/>
              </w:rPr>
              <w:t>贵州大学</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05" w:hRule="atLeast"/>
          <w:jc w:val="center"/>
        </w:trPr>
        <w:tc>
          <w:tcPr>
            <w:tcW w:w="2280" w:type="dxa"/>
            <w:tcBorders>
              <w:top w:val="nil"/>
              <w:bottom w:val="nil"/>
            </w:tcBorders>
          </w:tcPr>
          <w:p>
            <w:pPr>
              <w:adjustRightInd w:val="0"/>
              <w:spacing w:line="312" w:lineRule="atLeast"/>
              <w:ind w:right="419"/>
              <w:jc w:val="left"/>
              <w:textAlignment w:val="baseline"/>
              <w:rPr>
                <w:rFonts w:ascii="仿宋_GB2312" w:eastAsia="仿宋_GB2312"/>
                <w:b/>
                <w:kern w:val="0"/>
                <w:sz w:val="28"/>
                <w:szCs w:val="20"/>
              </w:rPr>
            </w:pPr>
            <w:r>
              <w:rPr>
                <w:rFonts w:hint="eastAsia" w:ascii="仿宋_GB2312" w:eastAsia="仿宋_GB2312"/>
                <w:kern w:val="0"/>
                <w:sz w:val="28"/>
                <w:szCs w:val="20"/>
              </w:rPr>
              <w:t>学位授予单位</w:t>
            </w:r>
          </w:p>
        </w:tc>
        <w:tc>
          <w:tcPr>
            <w:tcW w:w="4090" w:type="dxa"/>
            <w:tcBorders>
              <w:top w:val="nil"/>
              <w:bottom w:val="nil"/>
            </w:tcBorders>
          </w:tcPr>
          <w:p>
            <w:pPr>
              <w:adjustRightInd w:val="0"/>
              <w:spacing w:line="312" w:lineRule="atLeast"/>
              <w:textAlignment w:val="baseline"/>
              <w:rPr>
                <w:rFonts w:ascii="仿宋_GB2312" w:eastAsia="仿宋_GB2312"/>
                <w:kern w:val="0"/>
                <w:sz w:val="28"/>
                <w:szCs w:val="20"/>
              </w:rPr>
            </w:pP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tcBorders>
              <w:top w:val="nil"/>
            </w:tcBorders>
          </w:tcPr>
          <w:p>
            <w:pPr>
              <w:adjustRightInd w:val="0"/>
              <w:spacing w:line="312" w:lineRule="atLeast"/>
              <w:ind w:right="419"/>
              <w:textAlignment w:val="baseline"/>
              <w:rPr>
                <w:rFonts w:ascii="仿宋_GB2312" w:eastAsia="仿宋_GB2312"/>
                <w:b/>
                <w:kern w:val="0"/>
                <w:sz w:val="28"/>
                <w:szCs w:val="20"/>
              </w:rPr>
            </w:pPr>
          </w:p>
        </w:tc>
        <w:tc>
          <w:tcPr>
            <w:tcW w:w="4090" w:type="dxa"/>
            <w:tcBorders>
              <w:top w:val="nil"/>
              <w:bottom w:val="nil"/>
            </w:tcBorders>
          </w:tcPr>
          <w:p>
            <w:pPr>
              <w:adjustRightInd w:val="0"/>
              <w:spacing w:line="312" w:lineRule="atLeast"/>
              <w:textAlignment w:val="baseline"/>
              <w:rPr>
                <w:rFonts w:ascii="仿宋_GB2312" w:eastAsia="仿宋_GB2312"/>
                <w:kern w:val="0"/>
                <w:sz w:val="28"/>
                <w:szCs w:val="20"/>
              </w:rPr>
            </w:pPr>
            <w:r>
              <w:rPr>
                <w:rFonts w:hint="eastAsia" w:ascii="仿宋_GB2312" w:eastAsia="仿宋_GB2312"/>
                <w:kern w:val="0"/>
                <w:sz w:val="28"/>
                <w:szCs w:val="20"/>
              </w:rPr>
              <w:t>代码</w:t>
            </w:r>
            <w:r>
              <w:rPr>
                <w:rFonts w:ascii="仿宋_GB2312" w:eastAsia="仿宋_GB2312"/>
                <w:kern w:val="0"/>
                <w:sz w:val="28"/>
                <w:szCs w:val="20"/>
              </w:rPr>
              <w:t>:</w:t>
            </w:r>
            <w:r>
              <w:rPr>
                <w:rFonts w:ascii="仿宋" w:hAnsi="仿宋" w:eastAsia="仿宋"/>
                <w:color w:val="000000"/>
                <w:sz w:val="28"/>
                <w:szCs w:val="28"/>
              </w:rPr>
              <w:t>10657</w:t>
            </w:r>
          </w:p>
        </w:tc>
      </w:tr>
    </w:tbl>
    <w:p>
      <w:pPr>
        <w:adjustRightInd w:val="0"/>
        <w:spacing w:line="312" w:lineRule="atLeast"/>
        <w:textAlignment w:val="baseline"/>
        <w:rPr>
          <w:rFonts w:ascii="仿宋_GB2312" w:eastAsia="仿宋_GB2312"/>
          <w:kern w:val="0"/>
          <w:sz w:val="28"/>
          <w:szCs w:val="20"/>
        </w:rPr>
      </w:pPr>
    </w:p>
    <w:tbl>
      <w:tblPr>
        <w:tblStyle w:val="13"/>
        <w:tblW w:w="6370"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280"/>
        <w:gridCol w:w="4090"/>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tcBorders>
              <w:top w:val="nil"/>
              <w:bottom w:val="nil"/>
            </w:tcBorders>
          </w:tcPr>
          <w:p>
            <w:pPr>
              <w:adjustRightInd w:val="0"/>
              <w:spacing w:line="312" w:lineRule="atLeast"/>
              <w:textAlignment w:val="baseline"/>
              <w:rPr>
                <w:rFonts w:ascii="仿宋_GB2312" w:eastAsia="仿宋_GB2312"/>
                <w:b/>
                <w:kern w:val="0"/>
                <w:sz w:val="28"/>
                <w:szCs w:val="20"/>
              </w:rPr>
            </w:pPr>
          </w:p>
        </w:tc>
        <w:tc>
          <w:tcPr>
            <w:tcW w:w="4090" w:type="dxa"/>
            <w:tcBorders>
              <w:top w:val="nil"/>
              <w:bottom w:val="nil"/>
            </w:tcBorders>
          </w:tcPr>
          <w:p>
            <w:pPr>
              <w:adjustRightInd w:val="0"/>
              <w:spacing w:line="312" w:lineRule="atLeast"/>
              <w:textAlignment w:val="baseline"/>
              <w:rPr>
                <w:rFonts w:ascii="仿宋_GB2312" w:eastAsia="仿宋_GB2312"/>
                <w:b/>
                <w:kern w:val="0"/>
                <w:sz w:val="28"/>
                <w:szCs w:val="20"/>
              </w:rPr>
            </w:pPr>
            <w:r>
              <w:rPr>
                <w:rFonts w:hint="eastAsia" w:ascii="仿宋_GB2312" w:eastAsia="仿宋_GB2312"/>
                <w:kern w:val="0"/>
                <w:sz w:val="28"/>
                <w:szCs w:val="20"/>
              </w:rPr>
              <w:t>名称</w:t>
            </w:r>
            <w:r>
              <w:rPr>
                <w:rFonts w:ascii="仿宋_GB2312" w:eastAsia="仿宋_GB2312"/>
                <w:kern w:val="0"/>
                <w:sz w:val="28"/>
                <w:szCs w:val="20"/>
              </w:rPr>
              <w:t>:</w:t>
            </w:r>
            <w:r>
              <w:rPr>
                <w:rFonts w:hint="eastAsia" w:ascii="仿宋_GB2312" w:eastAsia="仿宋_GB2312"/>
                <w:kern w:val="0"/>
                <w:sz w:val="28"/>
                <w:szCs w:val="20"/>
              </w:rPr>
              <w:t>工学</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tcBorders>
              <w:top w:val="nil"/>
              <w:bottom w:val="nil"/>
            </w:tcBorders>
          </w:tcPr>
          <w:p>
            <w:pPr>
              <w:adjustRightInd w:val="0"/>
              <w:spacing w:line="312" w:lineRule="atLeast"/>
              <w:ind w:right="419"/>
              <w:jc w:val="center"/>
              <w:textAlignment w:val="baseline"/>
              <w:rPr>
                <w:rFonts w:ascii="仿宋_GB2312" w:eastAsia="仿宋_GB2312"/>
                <w:b/>
                <w:kern w:val="0"/>
                <w:sz w:val="28"/>
                <w:szCs w:val="20"/>
              </w:rPr>
            </w:pPr>
            <w:r>
              <w:rPr>
                <w:rFonts w:hint="eastAsia" w:ascii="仿宋_GB2312" w:eastAsia="仿宋_GB2312"/>
                <w:kern w:val="0"/>
                <w:sz w:val="28"/>
                <w:szCs w:val="20"/>
              </w:rPr>
              <w:t>学位授予门类</w:t>
            </w:r>
          </w:p>
        </w:tc>
        <w:tc>
          <w:tcPr>
            <w:tcW w:w="4090" w:type="dxa"/>
            <w:tcBorders>
              <w:top w:val="nil"/>
              <w:bottom w:val="nil"/>
            </w:tcBorders>
          </w:tcPr>
          <w:p>
            <w:pPr>
              <w:adjustRightInd w:val="0"/>
              <w:spacing w:line="312" w:lineRule="atLeast"/>
              <w:textAlignment w:val="baseline"/>
              <w:rPr>
                <w:rFonts w:ascii="仿宋_GB2312" w:eastAsia="仿宋_GB2312"/>
                <w:kern w:val="0"/>
                <w:sz w:val="28"/>
                <w:szCs w:val="20"/>
              </w:rPr>
            </w:pP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r>
              <w:rPr>
                <w:rFonts w:ascii="仿宋_GB2312" w:eastAsia="仿宋_GB2312"/>
                <w:kern w:val="0"/>
                <w:sz w:val="28"/>
                <w:szCs w:val="20"/>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tcBorders>
              <w:top w:val="nil"/>
            </w:tcBorders>
          </w:tcPr>
          <w:p>
            <w:pPr>
              <w:adjustRightInd w:val="0"/>
              <w:spacing w:line="312" w:lineRule="atLeast"/>
              <w:ind w:right="419"/>
              <w:textAlignment w:val="baseline"/>
              <w:rPr>
                <w:rFonts w:eastAsia="仿宋_GB2312"/>
                <w:b/>
                <w:kern w:val="0"/>
                <w:sz w:val="28"/>
                <w:szCs w:val="20"/>
              </w:rPr>
            </w:pPr>
          </w:p>
        </w:tc>
        <w:tc>
          <w:tcPr>
            <w:tcW w:w="4090" w:type="dxa"/>
            <w:tcBorders>
              <w:top w:val="nil"/>
              <w:bottom w:val="nil"/>
            </w:tcBorders>
          </w:tcPr>
          <w:p>
            <w:pPr>
              <w:adjustRightInd w:val="0"/>
              <w:spacing w:line="312" w:lineRule="atLeast"/>
              <w:textAlignment w:val="baseline"/>
              <w:rPr>
                <w:rFonts w:eastAsia="仿宋_GB2312"/>
                <w:kern w:val="0"/>
                <w:sz w:val="28"/>
                <w:szCs w:val="20"/>
              </w:rPr>
            </w:pPr>
            <w:r>
              <w:rPr>
                <w:rFonts w:eastAsia="仿宋_GB2312"/>
                <w:kern w:val="0"/>
                <w:sz w:val="28"/>
                <w:szCs w:val="20"/>
              </w:rPr>
              <w:t>代码:08</w:t>
            </w:r>
          </w:p>
        </w:tc>
      </w:tr>
    </w:tbl>
    <w:p>
      <w:pPr>
        <w:adjustRightInd w:val="0"/>
        <w:spacing w:line="312" w:lineRule="atLeast"/>
        <w:textAlignment w:val="baseline"/>
        <w:rPr>
          <w:rFonts w:eastAsia="仿宋_GB2312"/>
          <w:kern w:val="0"/>
          <w:sz w:val="28"/>
          <w:szCs w:val="20"/>
          <w:u w:val="single"/>
        </w:rPr>
      </w:pPr>
    </w:p>
    <w:tbl>
      <w:tblPr>
        <w:tblStyle w:val="13"/>
        <w:tblW w:w="6370"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280"/>
        <w:gridCol w:w="4090"/>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tcBorders>
              <w:top w:val="nil"/>
              <w:bottom w:val="nil"/>
            </w:tcBorders>
          </w:tcPr>
          <w:p>
            <w:pPr>
              <w:adjustRightInd w:val="0"/>
              <w:spacing w:line="312" w:lineRule="atLeast"/>
              <w:textAlignment w:val="baseline"/>
              <w:rPr>
                <w:rFonts w:eastAsia="仿宋_GB2312"/>
                <w:b/>
                <w:kern w:val="0"/>
                <w:sz w:val="28"/>
                <w:szCs w:val="20"/>
              </w:rPr>
            </w:pPr>
          </w:p>
        </w:tc>
        <w:tc>
          <w:tcPr>
            <w:tcW w:w="4090" w:type="dxa"/>
            <w:tcBorders>
              <w:top w:val="nil"/>
              <w:bottom w:val="nil"/>
            </w:tcBorders>
          </w:tcPr>
          <w:p>
            <w:pPr>
              <w:adjustRightInd w:val="0"/>
              <w:spacing w:line="312" w:lineRule="atLeast"/>
              <w:textAlignment w:val="baseline"/>
              <w:rPr>
                <w:rFonts w:eastAsia="仿宋_GB2312"/>
                <w:b/>
                <w:kern w:val="0"/>
                <w:sz w:val="28"/>
                <w:szCs w:val="20"/>
              </w:rPr>
            </w:pPr>
            <w:r>
              <w:rPr>
                <w:rFonts w:eastAsia="仿宋_GB2312"/>
                <w:kern w:val="0"/>
                <w:sz w:val="28"/>
                <w:szCs w:val="20"/>
              </w:rPr>
              <w:t>名称:人工智能</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tcBorders>
              <w:top w:val="nil"/>
              <w:bottom w:val="nil"/>
            </w:tcBorders>
          </w:tcPr>
          <w:p>
            <w:pPr>
              <w:adjustRightInd w:val="0"/>
              <w:spacing w:line="312" w:lineRule="atLeast"/>
              <w:ind w:right="419"/>
              <w:textAlignment w:val="baseline"/>
              <w:rPr>
                <w:rFonts w:eastAsia="仿宋_GB2312"/>
                <w:b/>
                <w:kern w:val="0"/>
                <w:sz w:val="28"/>
                <w:szCs w:val="20"/>
              </w:rPr>
            </w:pPr>
          </w:p>
        </w:tc>
        <w:tc>
          <w:tcPr>
            <w:tcW w:w="4090" w:type="dxa"/>
            <w:tcBorders>
              <w:top w:val="nil"/>
              <w:bottom w:val="nil"/>
            </w:tcBorders>
          </w:tcPr>
          <w:p>
            <w:pPr>
              <w:adjustRightInd w:val="0"/>
              <w:spacing w:line="312" w:lineRule="atLeast"/>
              <w:textAlignment w:val="baseline"/>
              <w:rPr>
                <w:rFonts w:eastAsia="仿宋_GB2312"/>
                <w:kern w:val="0"/>
                <w:sz w:val="28"/>
                <w:szCs w:val="20"/>
              </w:rPr>
            </w:pP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tcBorders>
              <w:top w:val="nil"/>
            </w:tcBorders>
          </w:tcPr>
          <w:p>
            <w:pPr>
              <w:adjustRightInd w:val="0"/>
              <w:spacing w:line="312" w:lineRule="atLeast"/>
              <w:ind w:right="419"/>
              <w:textAlignment w:val="baseline"/>
              <w:rPr>
                <w:rFonts w:eastAsia="仿宋_GB2312"/>
                <w:kern w:val="0"/>
                <w:sz w:val="28"/>
                <w:szCs w:val="20"/>
              </w:rPr>
            </w:pPr>
          </w:p>
          <w:p>
            <w:pPr>
              <w:adjustRightInd w:val="0"/>
              <w:spacing w:line="312" w:lineRule="atLeast"/>
              <w:ind w:right="419"/>
              <w:textAlignment w:val="baseline"/>
              <w:rPr>
                <w:rFonts w:eastAsia="仿宋_GB2312"/>
                <w:b/>
                <w:kern w:val="0"/>
                <w:sz w:val="28"/>
                <w:szCs w:val="20"/>
              </w:rPr>
            </w:pPr>
            <w:r>
              <w:rPr>
                <w:rFonts w:eastAsia="仿宋_GB2312"/>
                <w:kern w:val="0"/>
                <w:sz w:val="28"/>
                <w:szCs w:val="20"/>
              </w:rPr>
              <w:t>专       业</w:t>
            </w:r>
          </w:p>
        </w:tc>
        <w:tc>
          <w:tcPr>
            <w:tcW w:w="4090" w:type="dxa"/>
            <w:tcBorders>
              <w:top w:val="nil"/>
              <w:bottom w:val="nil"/>
            </w:tcBorders>
          </w:tcPr>
          <w:p>
            <w:pPr>
              <w:adjustRightInd w:val="0"/>
              <w:spacing w:line="312" w:lineRule="atLeast"/>
              <w:textAlignment w:val="baseline"/>
              <w:rPr>
                <w:rFonts w:eastAsia="仿宋_GB2312"/>
                <w:kern w:val="0"/>
                <w:sz w:val="28"/>
                <w:szCs w:val="20"/>
              </w:rPr>
            </w:pPr>
            <w:r>
              <w:rPr>
                <w:rFonts w:eastAsia="仿宋_GB2312"/>
                <w:kern w:val="0"/>
                <w:sz w:val="28"/>
                <w:szCs w:val="20"/>
              </w:rPr>
              <w:t>代码:080717T</w:t>
            </w:r>
          </w:p>
          <w:p>
            <w:pPr>
              <w:adjustRightInd w:val="0"/>
              <w:spacing w:line="312" w:lineRule="atLeast"/>
              <w:textAlignment w:val="baseline"/>
              <w:rPr>
                <w:rFonts w:eastAsia="仿宋_GB2312"/>
                <w:kern w:val="0"/>
                <w:sz w:val="28"/>
                <w:szCs w:val="20"/>
              </w:rPr>
            </w:pP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p>
          <w:p>
            <w:pPr>
              <w:adjustRightInd w:val="0"/>
              <w:spacing w:line="312" w:lineRule="atLeast"/>
              <w:textAlignment w:val="baseline"/>
              <w:rPr>
                <w:rFonts w:eastAsia="仿宋_GB2312"/>
                <w:kern w:val="0"/>
                <w:sz w:val="28"/>
                <w:szCs w:val="20"/>
              </w:rPr>
            </w:pPr>
            <w:r>
              <w:rPr>
                <w:rFonts w:eastAsia="仿宋_GB2312"/>
                <w:kern w:val="0"/>
                <w:sz w:val="28"/>
                <w:szCs w:val="20"/>
              </w:rPr>
              <w:t>批准时间：2019</w:t>
            </w:r>
            <w:r>
              <w:rPr>
                <w:rFonts w:hint="eastAsia" w:eastAsia="仿宋_GB2312"/>
                <w:kern w:val="0"/>
                <w:sz w:val="28"/>
                <w:szCs w:val="20"/>
              </w:rPr>
              <w:t>年</w:t>
            </w:r>
          </w:p>
          <w:p>
            <w:pPr>
              <w:adjustRightInd w:val="0"/>
              <w:spacing w:line="312" w:lineRule="atLeast"/>
              <w:textAlignment w:val="baseline"/>
              <w:rPr>
                <w:rFonts w:eastAsia="仿宋_GB2312"/>
                <w:kern w:val="0"/>
                <w:sz w:val="28"/>
                <w:szCs w:val="20"/>
              </w:rPr>
            </w:pP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r>
              <w:rPr>
                <w:rFonts w:eastAsia="仿宋_GB2312"/>
                <w:kern w:val="0"/>
                <w:sz w:val="28"/>
                <w:szCs w:val="20"/>
              </w:rPr>
              <w:sym w:font="Symbol" w:char="F0BE"/>
            </w:r>
          </w:p>
          <w:p>
            <w:pPr>
              <w:adjustRightInd w:val="0"/>
              <w:spacing w:line="312" w:lineRule="atLeast"/>
              <w:textAlignment w:val="baseline"/>
              <w:rPr>
                <w:rFonts w:eastAsia="仿宋_GB2312"/>
                <w:kern w:val="0"/>
                <w:sz w:val="28"/>
                <w:szCs w:val="20"/>
              </w:rPr>
            </w:pPr>
            <w:r>
              <w:rPr>
                <w:rFonts w:eastAsia="仿宋_GB2312"/>
                <w:kern w:val="0"/>
                <w:sz w:val="28"/>
                <w:szCs w:val="20"/>
              </w:rPr>
              <w:t>首次招生时间：2020</w:t>
            </w:r>
            <w:r>
              <w:rPr>
                <w:rFonts w:hint="eastAsia" w:eastAsia="仿宋_GB2312"/>
                <w:kern w:val="0"/>
                <w:sz w:val="28"/>
                <w:szCs w:val="20"/>
              </w:rPr>
              <w:t>年</w:t>
            </w:r>
          </w:p>
        </w:tc>
      </w:tr>
    </w:tbl>
    <w:p>
      <w:pPr>
        <w:rPr>
          <w:rFonts w:ascii="仿宋_GB2312" w:eastAsia="仿宋_GB2312"/>
          <w:sz w:val="28"/>
        </w:rPr>
      </w:pPr>
    </w:p>
    <w:p>
      <w:pPr>
        <w:spacing w:line="500" w:lineRule="exact"/>
        <w:jc w:val="center"/>
        <w:rPr>
          <w:rFonts w:ascii="仿宋_GB2312" w:eastAsia="仿宋_GB2312"/>
          <w:sz w:val="32"/>
        </w:rPr>
      </w:pPr>
      <w:r>
        <w:rPr>
          <w:rFonts w:hint="eastAsia" w:ascii="仿宋_GB2312" w:eastAsia="仿宋_GB2312"/>
          <w:sz w:val="32"/>
        </w:rPr>
        <w:t>贵州省学位委员会办公室制表</w:t>
      </w:r>
    </w:p>
    <w:p>
      <w:pPr>
        <w:spacing w:line="500" w:lineRule="exact"/>
        <w:jc w:val="center"/>
        <w:rPr>
          <w:rFonts w:eastAsia="方正小标宋简体"/>
          <w:bCs/>
          <w:sz w:val="36"/>
          <w:szCs w:val="36"/>
        </w:rPr>
      </w:pPr>
      <w:r>
        <w:rPr>
          <w:rFonts w:eastAsia="仿宋_GB2312"/>
          <w:sz w:val="32"/>
        </w:rPr>
        <w:t>2024年 4月 15日填</w:t>
      </w:r>
    </w:p>
    <w:p>
      <w:pPr>
        <w:spacing w:line="500" w:lineRule="exact"/>
        <w:jc w:val="center"/>
        <w:rPr>
          <w:rFonts w:ascii="方正小标宋简体" w:hAnsi="宋体" w:eastAsia="方正小标宋简体" w:cs="宋体"/>
          <w:bCs/>
          <w:sz w:val="44"/>
          <w:szCs w:val="44"/>
        </w:rPr>
      </w:pPr>
    </w:p>
    <w:p>
      <w:pPr>
        <w:pStyle w:val="2"/>
        <w:keepNext/>
        <w:keepLines/>
        <w:pageBreakBefore w:val="0"/>
        <w:widowControl w:val="0"/>
        <w:kinsoku/>
        <w:wordWrap/>
        <w:overflowPunct/>
        <w:topLinePunct w:val="0"/>
        <w:autoSpaceDE/>
        <w:autoSpaceDN/>
        <w:bidi w:val="0"/>
        <w:adjustRightInd/>
        <w:snapToGrid/>
        <w:spacing w:before="0" w:after="286" w:afterLines="100" w:line="240" w:lineRule="auto"/>
        <w:textAlignment w:val="auto"/>
        <w:rPr>
          <w:b w:val="0"/>
          <w:bCs w:val="0"/>
          <w:sz w:val="30"/>
          <w:szCs w:val="30"/>
        </w:rPr>
      </w:pPr>
      <w:r>
        <w:rPr>
          <w:rFonts w:hint="eastAsia" w:ascii="方正小标宋简体" w:hAnsi="宋体" w:eastAsia="方正小标宋简体" w:cs="宋体"/>
          <w:b w:val="0"/>
          <w:kern w:val="2"/>
          <w:szCs w:val="36"/>
        </w:rPr>
        <w:t>一、专业简况与自评报告</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贵州大学人工智能本科专业依托于我校计算机科学与技术学院，于2019年申请获中华人民共和国教育部批准建设。该专业自2020年开始，面向全国（贵州、山东、江苏等12个省份）本科学生招生，培养的毕业生授工学学士学位。</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人工智能专业的教学团队主要自于贵州大学计算机科学与技术学院机器学习、数据挖掘、自然语言处理、图像处理、智能计算等方向在教学、科研一线的优秀教师，共计</w:t>
      </w:r>
      <w:r>
        <w:rPr>
          <w:rFonts w:hint="default" w:ascii="Times New Roman" w:hAnsi="Times New Roman" w:eastAsia="仿宋" w:cs="Times New Roman"/>
          <w:color w:val="000000"/>
          <w:sz w:val="28"/>
          <w:szCs w:val="28"/>
          <w:lang w:val="en-US" w:eastAsia="zh-CN"/>
        </w:rPr>
        <w:t>30</w:t>
      </w:r>
      <w:r>
        <w:rPr>
          <w:rFonts w:hint="default" w:ascii="Times New Roman" w:hAnsi="Times New Roman" w:eastAsia="仿宋" w:cs="Times New Roman"/>
          <w:color w:val="000000"/>
          <w:sz w:val="28"/>
          <w:szCs w:val="28"/>
        </w:rPr>
        <w:t>人，其中教授</w:t>
      </w:r>
      <w:r>
        <w:rPr>
          <w:rFonts w:hint="default" w:ascii="Times New Roman" w:hAnsi="Times New Roman" w:eastAsia="仿宋" w:cs="Times New Roman"/>
          <w:color w:val="000000"/>
          <w:sz w:val="28"/>
          <w:szCs w:val="28"/>
          <w:lang w:val="en-US" w:eastAsia="zh-CN"/>
        </w:rPr>
        <w:t>4</w:t>
      </w:r>
      <w:r>
        <w:rPr>
          <w:rFonts w:hint="default" w:ascii="Times New Roman" w:hAnsi="Times New Roman" w:eastAsia="仿宋" w:cs="Times New Roman"/>
          <w:color w:val="000000"/>
          <w:sz w:val="28"/>
          <w:szCs w:val="28"/>
        </w:rPr>
        <w:t>人，团队中1</w:t>
      </w:r>
      <w:r>
        <w:rPr>
          <w:rFonts w:hint="default" w:ascii="Times New Roman" w:hAnsi="Times New Roman" w:eastAsia="仿宋" w:cs="Times New Roman"/>
          <w:color w:val="000000"/>
          <w:sz w:val="28"/>
          <w:szCs w:val="28"/>
          <w:lang w:val="en-US" w:eastAsia="zh-CN"/>
        </w:rPr>
        <w:t>3</w:t>
      </w:r>
      <w:r>
        <w:rPr>
          <w:rFonts w:hint="default" w:ascii="Times New Roman" w:hAnsi="Times New Roman" w:eastAsia="仿宋" w:cs="Times New Roman"/>
          <w:color w:val="000000"/>
          <w:sz w:val="28"/>
          <w:szCs w:val="28"/>
        </w:rPr>
        <w:t>人具有博士学位。这些优质的教学资源（特别是师资队伍）优先支持本专业的教学工作。建设期间，本专业的教学活动严格按照《人工智能专业培养方案》执行，开展过程顺利。</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除了人工智能本科专业外，贵州大学计算机科学与技术学院还建设计算机科学与技术、软件工程、信息安全三个本科专业，其中计算机科学与技术专业2019年入选首批国家一流本科专业（双万计划），信息安全专业获批贵州省区域一流建设专业。2019年12月，贵州省教育厅将我院软件工程一级学科引领的大数据科学与技术学科群列为世界一流建设学科Ⅰ类学科。2020年，获批贵州省大数据管理局的贵州省智慧医疗大数据创新中心。2021年，支撑贵州省公共大数据国家重点实验室获批国家第一个大数据领域的重点实验室——省部共建公共大数据国家重点实验室。2022年，信息安全专业获批国家一流本科专业，软件工程获批省级区域一流本科专业。2022年，获批贵州省首个人工智能领域的教育部工程研究中心——文本计算与认知智能教育部工程研究中心。2022年，软件工程一级学科在软科全国最好学科排名中位列第30名，进入全国前20%。2022年，获批贵州省密码学与区块链技术特色重点实验室。学院在校生规模超过3200人，其中博士生60余人，硕士生600余人，本科生2500余人。学院现有教职工142人，其中专职教师132人，教授19人，副教授39人，讲师46人，高级实验师3人，实验师14人，助理实验师3人；教师中具有博士学位的教师44人、有国家级和省级优秀人才10余名。贵州大学计算机科学与技术学院自2019年获批建设人工智能本科专业后，该专业与学院原有的计算机科学与技术与软件工程两个一流学科形成更加完善的学科体系，能有效优化并形成高水平的教学科研队伍结构，推进人工智能学科建设的良性发展。</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b/>
          <w:bCs/>
          <w:color w:val="000000"/>
          <w:sz w:val="28"/>
          <w:szCs w:val="28"/>
        </w:rPr>
      </w:pPr>
      <w:r>
        <w:rPr>
          <w:rFonts w:hint="default" w:ascii="Times New Roman" w:hAnsi="Times New Roman" w:eastAsia="仿宋" w:cs="Times New Roman"/>
          <w:b/>
          <w:bCs/>
          <w:color w:val="000000"/>
          <w:sz w:val="28"/>
          <w:szCs w:val="28"/>
        </w:rPr>
        <w:t>（1）专业建设及人才培养（含专业设置及建设规划、人才培养目标、人才培养方案）</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b/>
          <w:bCs/>
          <w:color w:val="000000"/>
          <w:sz w:val="28"/>
          <w:szCs w:val="28"/>
        </w:rPr>
      </w:pPr>
      <w:r>
        <w:rPr>
          <w:rFonts w:hint="default" w:ascii="Times New Roman" w:hAnsi="Times New Roman" w:eastAsia="仿宋" w:cs="Times New Roman"/>
          <w:b/>
          <w:bCs/>
          <w:color w:val="000000"/>
          <w:sz w:val="28"/>
          <w:szCs w:val="28"/>
        </w:rPr>
        <w:t>专业设置：</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贵州大学人工智能本科专业建设响应国务院《新一代人工智能发展规划》纲要和教育部《高等学校人工智能创兴行动计划》要求，在计算机科学与技术、软件工程、大数据等学科专业基础上进一步完善信息科学体系的特色重点学科整体格局，聚焦我省大数据全国示范基地的特色发展需求，服务地方数字经济产业发展的长期目标，培养具有解决复杂工程问题能力、掌握人工智能基础理论和基本技术的高素质人工智能专业人才，设置了该本科专业；经校内外专家多轮论证形成我校人工智能专业培养方案”，四年学习修满本专业培养方案规定的学分可授工学学士学位。</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国务院于2022年年初发布的“关于支持贵州在新时代西部大开发上闯新路的意见”（国发[2022]2号文件），进一步明确了贵州省在未来10年（到2035年）的发展战略定位，要建成“数字经济发展创新区”等四区一高地的战略目标。贵州大学人工智能专业力争培养高素质的人工智能专业应用型人才，落实“人工智能发展规划”和“人工智能创新行动计划”要求，支持并服务我省数字经济战略发展目标。</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建设规划</w:t>
      </w:r>
      <w:r>
        <w:rPr>
          <w:rFonts w:hint="default" w:ascii="Times New Roman" w:hAnsi="Times New Roman" w:eastAsia="仿宋" w:cs="Times New Roman"/>
          <w:color w:val="000000"/>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lang w:val="en-US" w:eastAsia="zh-CN"/>
        </w:rPr>
      </w:pPr>
      <w:r>
        <w:rPr>
          <w:rFonts w:hint="default" w:ascii="Times New Roman" w:hAnsi="Times New Roman" w:eastAsia="仿宋" w:cs="Times New Roman"/>
          <w:color w:val="000000"/>
          <w:sz w:val="28"/>
          <w:szCs w:val="28"/>
        </w:rPr>
        <w:t>在学科统筹发展引领下，进一步优化学科及专业资源配置，形成一支高水平的人工智能专业师资队伍，每年培养不低于50名本科生获得学位并进入社会迫切需求的行业或进一步深造，5年内，建设一批具有一定国内影响力的教学成果（包括教材和专著），促进学科的产学研平台建设和科研成果转化，5年内建成省内示范性人工智能专业，7年内力争达到具有显著地方特色的国家一流本科专业水平。</w:t>
      </w:r>
      <w:r>
        <w:rPr>
          <w:rFonts w:hint="default" w:ascii="Times New Roman" w:hAnsi="Times New Roman" w:eastAsia="仿宋" w:cs="Times New Roman"/>
          <w:color w:val="000000"/>
          <w:sz w:val="28"/>
          <w:szCs w:val="28"/>
          <w:lang w:val="en-US" w:eastAsia="zh-CN"/>
        </w:rPr>
        <w:t>目前，我校人工智能专业现有在读本科学生257名，其中2020级62人、2021级69人、2022级70人、2023级56人，在校生规模与专业建设预期规划相符合。</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仿宋" w:cs="Times New Roman"/>
          <w:color w:val="000000"/>
          <w:sz w:val="28"/>
          <w:szCs w:val="28"/>
          <w:lang w:val="en-US" w:eastAsia="zh-CN"/>
        </w:rPr>
      </w:pPr>
      <w:r>
        <w:drawing>
          <wp:inline distT="0" distB="0" distL="114300" distR="114300">
            <wp:extent cx="3588385" cy="2157095"/>
            <wp:effectExtent l="0" t="0" r="12065"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588385" cy="215709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人才培养目标</w:t>
      </w:r>
      <w:r>
        <w:rPr>
          <w:rFonts w:hint="default" w:ascii="Times New Roman" w:hAnsi="Times New Roman" w:eastAsia="仿宋" w:cs="Times New Roman"/>
          <w:color w:val="000000"/>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在贵州大学校、院大力培养与支持下，本专业人才培养由一批高素质专业师资队伍承担专业基础课程和核心课程教学工作；由科研实践经验丰富的老师担任学业班主任、学业导师老师等；并由指导学生创新创业活动（SRT、互联网+、创新创业等）经验丰富的老师担任本专业的程序设计与研发的项目指导老师。通过人工智能专业的人才培养，毕业学生具有良好的道德与修养，遵纪守法；掌握数学与自然科学基础知识、人工智能相关基础理论、基本知识、基本技能和基本方法；具备包括智能计算思维在内的科学思维方法分析问题、解决问题能力；能按工程规范进行智能系统设计、开发与维护；成为具备较强的团队协作精神，能通过终身学习途径拓展自身能力，能够从事人工智能相关领域的研发、设计、管理等工作的高素质专门技术人才。</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人才培养方案</w:t>
      </w:r>
      <w:r>
        <w:rPr>
          <w:rFonts w:hint="default" w:ascii="Times New Roman" w:hAnsi="Times New Roman" w:eastAsia="仿宋" w:cs="Times New Roman"/>
          <w:color w:val="000000"/>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在对贵州大学“人工智能专业培养方案”的制定过程中，参考了国内南京大学人工智能学院、西安电子科技大学等高校人工智能专业培养方案，并结合我省特殊地理位置和大数据特殊省情的实际情况，经过校内外专家的多轮评审，最终形成具有贵州大学特色的方案文本。目前，我校人工智能本科专业学生以4-</w:t>
      </w:r>
      <w:r>
        <w:rPr>
          <w:rFonts w:hint="default" w:ascii="Times New Roman" w:hAnsi="Times New Roman" w:eastAsia="仿宋" w:cs="Times New Roman"/>
          <w:color w:val="000000"/>
          <w:sz w:val="28"/>
          <w:szCs w:val="28"/>
          <w:lang w:val="en-US" w:eastAsia="zh-CN"/>
        </w:rPr>
        <w:t>7</w:t>
      </w:r>
      <w:r>
        <w:rPr>
          <w:rFonts w:hint="default" w:ascii="Times New Roman" w:hAnsi="Times New Roman" w:eastAsia="仿宋" w:cs="Times New Roman"/>
          <w:color w:val="000000"/>
          <w:sz w:val="28"/>
          <w:szCs w:val="28"/>
        </w:rPr>
        <w:t>年为培养期限，要求修完规定的学分（40余门课程）。其中，第一学年学习人工智能的数学基础和编程基础类课程，第二学年学习人工智能和计算机科学专业基础类课程，第三学年主修人工智能专业（核心）课程，第四学年选修专业方向特色课程（自然语言处理、计算机视觉、大数据）。具体细节参见贵州大学“人工智能专业培养方案”。</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b/>
          <w:bCs/>
          <w:color w:val="000000"/>
          <w:sz w:val="28"/>
          <w:szCs w:val="28"/>
        </w:rPr>
      </w:pPr>
      <w:r>
        <w:rPr>
          <w:rFonts w:hint="default" w:ascii="Times New Roman" w:hAnsi="Times New Roman" w:eastAsia="仿宋" w:cs="Times New Roman"/>
          <w:b/>
          <w:bCs/>
          <w:color w:val="000000"/>
          <w:sz w:val="28"/>
          <w:szCs w:val="28"/>
        </w:rPr>
        <w:t>（2）师资队伍（含数量与结构、师德师风水平、教学水平、科研水平与社会服务、师资队伍建设）</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师资队伍及结构</w:t>
      </w:r>
      <w:r>
        <w:rPr>
          <w:rFonts w:hint="default" w:ascii="Times New Roman" w:hAnsi="Times New Roman" w:eastAsia="仿宋" w:cs="Times New Roman"/>
          <w:color w:val="000000"/>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贵州大学人工智能专业由一批高素质专业师资队伍承担专业基础课程和核心课程教学工作。本专业目前有专任教师</w:t>
      </w:r>
      <w:r>
        <w:rPr>
          <w:rFonts w:hint="default" w:ascii="Times New Roman" w:hAnsi="Times New Roman" w:eastAsia="仿宋" w:cs="Times New Roman"/>
          <w:color w:val="000000"/>
          <w:sz w:val="28"/>
          <w:szCs w:val="28"/>
          <w:lang w:val="en-US" w:eastAsia="zh-CN"/>
        </w:rPr>
        <w:t>30</w:t>
      </w:r>
      <w:r>
        <w:rPr>
          <w:rFonts w:hint="default" w:ascii="Times New Roman" w:hAnsi="Times New Roman" w:eastAsia="仿宋" w:cs="Times New Roman"/>
          <w:color w:val="000000"/>
          <w:sz w:val="28"/>
          <w:szCs w:val="28"/>
        </w:rPr>
        <w:t>人，其中，正高职称</w:t>
      </w:r>
      <w:r>
        <w:rPr>
          <w:rFonts w:hint="default" w:ascii="Times New Roman" w:hAnsi="Times New Roman" w:eastAsia="仿宋" w:cs="Times New Roman"/>
          <w:color w:val="000000"/>
          <w:sz w:val="28"/>
          <w:szCs w:val="28"/>
          <w:lang w:val="en-US" w:eastAsia="zh-CN"/>
        </w:rPr>
        <w:t>4</w:t>
      </w:r>
      <w:r>
        <w:rPr>
          <w:rFonts w:hint="default" w:ascii="Times New Roman" w:hAnsi="Times New Roman" w:eastAsia="仿宋" w:cs="Times New Roman"/>
          <w:color w:val="000000"/>
          <w:sz w:val="28"/>
          <w:szCs w:val="28"/>
        </w:rPr>
        <w:t>人，副高职称12人，讲师8人，高级实验师1人，实验师2人，助理实验师4人；博士生导师</w:t>
      </w:r>
      <w:r>
        <w:rPr>
          <w:rFonts w:hint="default" w:ascii="Times New Roman" w:hAnsi="Times New Roman" w:eastAsia="仿宋" w:cs="Times New Roman"/>
          <w:color w:val="000000"/>
          <w:sz w:val="28"/>
          <w:szCs w:val="28"/>
          <w:lang w:val="en-US" w:eastAsia="zh-CN"/>
        </w:rPr>
        <w:t>4</w:t>
      </w:r>
      <w:r>
        <w:rPr>
          <w:rFonts w:hint="default" w:ascii="Times New Roman" w:hAnsi="Times New Roman" w:eastAsia="仿宋" w:cs="Times New Roman"/>
          <w:color w:val="000000"/>
          <w:sz w:val="28"/>
          <w:szCs w:val="28"/>
        </w:rPr>
        <w:t>人，硕士生导师14人，具有博士学位人员1</w:t>
      </w:r>
      <w:r>
        <w:rPr>
          <w:rFonts w:hint="default" w:ascii="Times New Roman" w:hAnsi="Times New Roman" w:eastAsia="仿宋" w:cs="Times New Roman"/>
          <w:color w:val="000000"/>
          <w:sz w:val="28"/>
          <w:szCs w:val="28"/>
          <w:lang w:val="en-US" w:eastAsia="zh-CN"/>
        </w:rPr>
        <w:t>3</w:t>
      </w:r>
      <w:r>
        <w:rPr>
          <w:rFonts w:hint="default" w:ascii="Times New Roman" w:hAnsi="Times New Roman" w:eastAsia="仿宋" w:cs="Times New Roman"/>
          <w:color w:val="000000"/>
          <w:sz w:val="28"/>
          <w:szCs w:val="28"/>
        </w:rPr>
        <w:t>人。专业建设服务的科研团队中，青年长江2人，国务院特殊津贴专家2人，贵州省核心专家1名，贵州省省管专家4人，省级“金师”1人，省级教学名师2人，省级优秀青年科技人才1人，贵州省数字经济重点人才2人，贵州省百层次人才2人，千层次人才2人。师资队伍结构合理。本专业已建立了较为完备的人才引进和人才培养制度，加强了优秀人工智能专业人才的引进和本专业博士研究生的培养，加强了师资储备建设，保障本专业的课程教学。</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仿宋" w:cs="Times New Roman"/>
          <w:color w:val="000000"/>
          <w:sz w:val="28"/>
          <w:szCs w:val="28"/>
        </w:rPr>
      </w:pPr>
      <w:r>
        <w:drawing>
          <wp:inline distT="0" distB="0" distL="114300" distR="114300">
            <wp:extent cx="3444240" cy="2070735"/>
            <wp:effectExtent l="0" t="0" r="381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444240" cy="207073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师德师风水平</w:t>
      </w:r>
      <w:r>
        <w:rPr>
          <w:rFonts w:hint="default" w:ascii="Times New Roman" w:hAnsi="Times New Roman" w:eastAsia="仿宋" w:cs="Times New Roman"/>
          <w:color w:val="000000"/>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本专业教师团队将师德师风建设摆到教师队伍建设的首要位置，把立德树人作为根本任务，多措并举，推动师德师风建设向制度化、规范化发展，取得显著成效。通过加强理论学习，深入贯彻学习习近平新时代中国特色社会主义思想，学习全国及全省教育大会精神、党纪政纪条例和各种教育政策法规，提升教师思想政治素质，加强自身修养。通过在日常工作中加强师德师风专项督导考核，把师德师风纳入学校各项评估体系中去，将考核结果作为教职工的职务晋升、职称晋升、评优考核的重要依据，为师德建设提供了制度保障。通过加强教师师德师风培训工作，将师德教育作为教师培训的主要内容纳入教师培训体系，坚持把师德师风教育与教学技能竞赛结合起来，不断探索师德建设新机制和新方法。</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教学水平</w:t>
      </w:r>
      <w:r>
        <w:rPr>
          <w:rFonts w:hint="default" w:ascii="Times New Roman" w:hAnsi="Times New Roman" w:eastAsia="仿宋" w:cs="Times New Roman"/>
          <w:color w:val="000000"/>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本专业得到学校和学院的大力支持，一方面师资队伍通过学校支持的人才引进而不断优化，包括从国内外高水平大学并具有留学背景的优秀博士，另一方面学院也提升本专业的教学实验平台的软硬件资源也支持相关的教学活动和科学研究，并在教材建设、教改项目、论文和专著方面逐步形成了一批优秀的教学成果。同时，通过学院不断深化的教学改革措施，教学过程规范也日臻完善，本专业学生在《高等数学》、《高级语言程序设计》等基础课程学习中都取其较好成绩。</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科研水平与社会服务</w:t>
      </w:r>
      <w:r>
        <w:rPr>
          <w:rFonts w:hint="default" w:ascii="Times New Roman" w:hAnsi="Times New Roman" w:eastAsia="仿宋" w:cs="Times New Roman"/>
          <w:color w:val="000000"/>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在对人工智能专业的教师团队建设中，积极引导教师以潜心治学为基，打造精湛业务能力，在学术和教育教学上下苦功夫、以高水平的科学研究支撑高水平的教育教学，引领学生探求真知、追逐梦想。目前本专业教师团队已在人工智能的知识表示与处理、计算机视觉、自然语言理解、数据安全与隐私保护等相关领域取得较大理论突破，在重要国际会议WWW和INFOCOM和国内外重要刊物《IEEE Transactions on Neural Networks and Learning Systems》、《Theoretical Computer Science》、《Neurocomputing》、《IEEE Intelligent Systems》、《Information Science》、《计算机学报》、《软件学报》、《计算机研究与发展》、《自动化学报》、《电子学报》等发表重要学术成果。在理论研究的支撑下，教师团队积极服务贵州地方，已形成一致有区域特色的高水平科研和社会服务团队，助力贵州的数据发展，在司法、交通、医疗、农业、网络安全等多个领域开展围绕数字经济的科技攻关和应用，推动这些领域从信息化向数字化、智能化发展。涌现出了“大数据政府智库”、“省智慧法院建设”、“国家大数据安全靶场”、“数据推动大扶贫实施”、“AI助力贵州精准抗疫”等为代表的优秀社会服务案例，为贵州省经济社会发展和科技进步作出重要贡献。</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师资队伍建设</w:t>
      </w:r>
      <w:r>
        <w:rPr>
          <w:rFonts w:hint="default" w:ascii="Times New Roman" w:hAnsi="Times New Roman" w:eastAsia="仿宋" w:cs="Times New Roman"/>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本专业的专业教师队伍得到除了计算机科学与技术学院大力支持外，还得到学校的国家大数据重点实验室和大数据学院的支持，目前3</w:t>
      </w:r>
      <w:r>
        <w:rPr>
          <w:rFonts w:hint="eastAsia" w:eastAsia="仿宋" w:cs="Times New Roman"/>
          <w:color w:val="000000"/>
          <w:sz w:val="28"/>
          <w:szCs w:val="28"/>
          <w:lang w:val="en-US" w:eastAsia="zh-CN"/>
        </w:rPr>
        <w:t>0</w:t>
      </w:r>
      <w:r>
        <w:rPr>
          <w:rFonts w:hint="default" w:ascii="Times New Roman" w:hAnsi="Times New Roman" w:eastAsia="仿宋" w:cs="Times New Roman"/>
          <w:color w:val="000000"/>
          <w:sz w:val="28"/>
          <w:szCs w:val="28"/>
        </w:rPr>
        <w:t>名专任教师可支撑本专业的基础课、专业基础和核心课程教学，在未来5年将持续引进和培养不低于10名高水平博士研究生，进一步夯实并优化本专业科研队伍，增进国内外同行的学术交流，7年内跻身西部一流人工智能教学科研队伍。</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b/>
          <w:bCs/>
          <w:color w:val="000000"/>
          <w:sz w:val="28"/>
          <w:szCs w:val="28"/>
        </w:rPr>
      </w:pPr>
      <w:r>
        <w:rPr>
          <w:rFonts w:hint="default" w:ascii="Times New Roman" w:hAnsi="Times New Roman" w:eastAsia="仿宋" w:cs="Times New Roman"/>
          <w:b/>
          <w:bCs/>
          <w:color w:val="000000"/>
          <w:sz w:val="28"/>
          <w:szCs w:val="28"/>
        </w:rPr>
        <w:t>（3）教学资源及利用（含专业实验室、仪器设备、图书资源、社会资源）</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专业实验室和实验设备建设</w:t>
      </w:r>
      <w:r>
        <w:rPr>
          <w:rFonts w:hint="default" w:ascii="Times New Roman" w:hAnsi="Times New Roman" w:eastAsia="仿宋" w:cs="Times New Roman"/>
          <w:color w:val="000000"/>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lang w:val="en-US" w:eastAsia="zh-CN"/>
        </w:rPr>
      </w:pPr>
      <w:r>
        <w:rPr>
          <w:rFonts w:hint="default" w:ascii="Times New Roman" w:hAnsi="Times New Roman" w:eastAsia="仿宋" w:cs="Times New Roman"/>
          <w:color w:val="000000"/>
          <w:sz w:val="28"/>
          <w:szCs w:val="28"/>
        </w:rPr>
        <w:t>学院为本专业课程的实践提供环境支撑，包含软件基础实验室、硬件基础实验室、大数据实验室和人工智能实验室等专业实验室；实验设备包含实验终端设备300余台，</w:t>
      </w:r>
      <w:r>
        <w:rPr>
          <w:rFonts w:eastAsia="仿宋"/>
          <w:color w:val="auto"/>
          <w:sz w:val="28"/>
          <w:szCs w:val="28"/>
        </w:rPr>
        <w:t>GPU</w:t>
      </w:r>
      <w:r>
        <w:rPr>
          <w:rFonts w:hint="eastAsia" w:eastAsia="仿宋"/>
          <w:color w:val="auto"/>
          <w:sz w:val="28"/>
          <w:szCs w:val="28"/>
        </w:rPr>
        <w:t>集群包含</w:t>
      </w:r>
      <w:r>
        <w:rPr>
          <w:rFonts w:eastAsia="仿宋"/>
          <w:color w:val="auto"/>
          <w:sz w:val="28"/>
          <w:szCs w:val="28"/>
        </w:rPr>
        <w:t>计算节点</w:t>
      </w:r>
      <w:r>
        <w:rPr>
          <w:rFonts w:hint="eastAsia" w:eastAsia="仿宋"/>
          <w:color w:val="auto"/>
          <w:sz w:val="28"/>
          <w:szCs w:val="28"/>
        </w:rPr>
        <w:t>A100，A6000，</w:t>
      </w:r>
      <w:r>
        <w:rPr>
          <w:rFonts w:eastAsia="仿宋"/>
          <w:color w:val="auto"/>
          <w:sz w:val="28"/>
          <w:szCs w:val="28"/>
        </w:rPr>
        <w:t>2080TI</w:t>
      </w:r>
      <w:r>
        <w:rPr>
          <w:rFonts w:hint="eastAsia" w:eastAsia="仿宋"/>
          <w:color w:val="auto"/>
          <w:sz w:val="28"/>
          <w:szCs w:val="28"/>
        </w:rPr>
        <w:t>等25个节点，约200张GPU卡；集群还包含</w:t>
      </w:r>
      <w:r>
        <w:rPr>
          <w:rFonts w:eastAsia="仿宋"/>
          <w:color w:val="auto"/>
          <w:sz w:val="28"/>
          <w:szCs w:val="28"/>
        </w:rPr>
        <w:t>专业的建模仿真深度学习服务器、医学图像深度学习服务器等，可供1</w:t>
      </w:r>
      <w:r>
        <w:rPr>
          <w:rFonts w:hint="eastAsia" w:eastAsia="仿宋"/>
          <w:color w:val="auto"/>
          <w:sz w:val="28"/>
          <w:szCs w:val="28"/>
        </w:rPr>
        <w:t>5</w:t>
      </w:r>
      <w:r>
        <w:rPr>
          <w:rFonts w:eastAsia="仿宋"/>
          <w:color w:val="auto"/>
          <w:sz w:val="28"/>
          <w:szCs w:val="28"/>
        </w:rPr>
        <w:t>0名学生同时开展人工智能的实验操作，满足本专业当且及未来的发展需求。学院高度重视大学生创新能力培养，建设有用可于人工智能专业学生创新创业项目、学科竞赛培育的头歌、华为等实践教学平台，可同时开展数十个实训项目，有力满足</w:t>
      </w:r>
      <w:r>
        <w:rPr>
          <w:rFonts w:hint="eastAsia" w:eastAsia="仿宋"/>
          <w:color w:val="auto"/>
          <w:sz w:val="28"/>
          <w:szCs w:val="28"/>
          <w:lang w:val="en-US" w:eastAsia="zh-CN"/>
        </w:rPr>
        <w:t>本专业</w:t>
      </w:r>
      <w:r>
        <w:rPr>
          <w:rFonts w:eastAsia="仿宋"/>
          <w:color w:val="auto"/>
          <w:sz w:val="28"/>
          <w:szCs w:val="28"/>
        </w:rPr>
        <w:t>二百余名学生、三十个学生创新团队的实践创新培育需求</w:t>
      </w:r>
      <w:r>
        <w:rPr>
          <w:rFonts w:hint="default" w:ascii="Times New Roman" w:hAnsi="Times New Roman" w:eastAsia="仿宋"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本专业教学也充分利用互联网上优秀的教学资源和实验平台（百度AI stiduo等），整理线上教学、图书、数据和算法资源，使教学内容从单一化向多元化转变，督促学生充分利用课余时间拓展知识储备与能力培养。各种线上人工智能实训平台也能充分挖掘智能分析数据集，设计合理的人工智能任务，锻炼学生的问题理解、设计、解决和实施能力。</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图书资源</w:t>
      </w:r>
      <w:r>
        <w:rPr>
          <w:rFonts w:hint="default" w:ascii="Times New Roman" w:hAnsi="Times New Roman" w:eastAsia="仿宋" w:cs="Times New Roman"/>
          <w:color w:val="000000"/>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贵州大学图书馆收藏了丰富的计算机、电子信息和人工智能等相关图书数万册，预订有CNKI、维普、万方等包含国内刊物、会议、学位论文等中文数据库62个，也包括IEEE、ACM和Springer等国际出版社的刊物、图书、会议论文集等的外文数据库52个，可访问人工智能领域的重要刊物《Artificial Intelligence》、《IEEE Transactions on Pattern Analysis and Machine Intelligence》和重要国际会议AAAI、IJCAI、NIPS等上的学术论文。</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社会资源</w:t>
      </w:r>
      <w:r>
        <w:rPr>
          <w:rFonts w:hint="default" w:ascii="Times New Roman" w:hAnsi="Times New Roman" w:eastAsia="仿宋" w:cs="Times New Roman"/>
          <w:color w:val="000000"/>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lang w:val="en-US" w:eastAsia="zh-CN"/>
        </w:rPr>
        <w:t>学院</w:t>
      </w:r>
      <w:r>
        <w:rPr>
          <w:rFonts w:hint="default" w:ascii="Times New Roman" w:hAnsi="Times New Roman" w:eastAsia="仿宋" w:cs="Times New Roman"/>
          <w:color w:val="000000"/>
          <w:sz w:val="28"/>
          <w:szCs w:val="28"/>
        </w:rPr>
        <w:t>充分利用行业资源，</w:t>
      </w:r>
      <w:r>
        <w:rPr>
          <w:rFonts w:hint="default" w:ascii="Times New Roman" w:hAnsi="Times New Roman" w:eastAsia="仿宋" w:cs="Times New Roman"/>
          <w:color w:val="000000"/>
          <w:sz w:val="28"/>
          <w:szCs w:val="28"/>
          <w:lang w:val="en-US" w:eastAsia="zh-CN"/>
        </w:rPr>
        <w:t>积极</w:t>
      </w:r>
      <w:r>
        <w:rPr>
          <w:rFonts w:hint="default" w:ascii="Times New Roman" w:hAnsi="Times New Roman" w:eastAsia="仿宋" w:cs="Times New Roman"/>
          <w:color w:val="000000"/>
          <w:sz w:val="28"/>
          <w:szCs w:val="28"/>
        </w:rPr>
        <w:t>联系省内外人工智能企业单位，让学生了解实际的人工智能产业应用需求，为学生提供实践教学</w:t>
      </w:r>
      <w:r>
        <w:rPr>
          <w:rFonts w:hint="eastAsia" w:eastAsia="仿宋" w:cs="Times New Roman"/>
          <w:color w:val="000000"/>
          <w:sz w:val="28"/>
          <w:szCs w:val="28"/>
          <w:lang w:val="en-US" w:eastAsia="zh-CN"/>
        </w:rPr>
        <w:t>并</w:t>
      </w:r>
      <w:r>
        <w:rPr>
          <w:rFonts w:hint="default" w:ascii="Times New Roman" w:hAnsi="Times New Roman" w:eastAsia="仿宋" w:cs="Times New Roman"/>
          <w:color w:val="000000"/>
          <w:sz w:val="28"/>
          <w:szCs w:val="28"/>
        </w:rPr>
        <w:t>在真实的环境中磨练自己，提升其职业综合素质。</w:t>
      </w:r>
      <w:r>
        <w:rPr>
          <w:rFonts w:hint="default" w:ascii="Times New Roman" w:hAnsi="Times New Roman" w:eastAsia="仿宋" w:cs="Times New Roman"/>
          <w:color w:val="000000"/>
          <w:sz w:val="28"/>
          <w:szCs w:val="28"/>
          <w:lang w:val="en-US" w:eastAsia="zh-CN"/>
        </w:rPr>
        <w:t>目前，学院和华为云、科大讯飞等知名人工智能企业建立了战略合作关系，与多彩贵州、贵州电子商务云、贵州耕云、贵州数安汇、上海极算、上汽通用五菱等多家智能数字化企业签订校企人才培育协议，为本专业的人才培育提供了强有力的社会资源保障。</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b/>
          <w:bCs/>
          <w:color w:val="000000"/>
          <w:sz w:val="28"/>
          <w:szCs w:val="28"/>
        </w:rPr>
      </w:pPr>
      <w:r>
        <w:rPr>
          <w:rFonts w:hint="default" w:ascii="Times New Roman" w:hAnsi="Times New Roman" w:eastAsia="仿宋" w:cs="Times New Roman"/>
          <w:b/>
          <w:bCs/>
          <w:color w:val="000000"/>
          <w:sz w:val="28"/>
          <w:szCs w:val="28"/>
        </w:rPr>
        <w:t>（4）培养过程及管理（含课程建设、课堂教学、实践（验）教学、第二课堂、教学管理与质量保障、教学研究与改革）</w:t>
      </w:r>
    </w:p>
    <w:p>
      <w:pPr>
        <w:keepNext w:val="0"/>
        <w:keepLines w:val="0"/>
        <w:pageBreakBefore w:val="0"/>
        <w:widowControl w:val="0"/>
        <w:kinsoku/>
        <w:wordWrap/>
        <w:overflowPunct/>
        <w:topLinePunct w:val="0"/>
        <w:autoSpaceDE/>
        <w:autoSpaceDN/>
        <w:bidi w:val="0"/>
        <w:adjustRightInd/>
        <w:snapToGrid/>
        <w:ind w:right="108"/>
        <w:jc w:val="both"/>
        <w:textAlignment w:val="auto"/>
        <w:rPr>
          <w:rFonts w:hint="default" w:ascii="Times New Roman" w:hAnsi="Times New Roman" w:eastAsia="仿宋" w:cs="Times New Roman"/>
          <w:b/>
          <w:bCs/>
          <w:color w:val="000000"/>
          <w:sz w:val="28"/>
          <w:szCs w:val="28"/>
          <w:shd w:val="clear" w:color="auto" w:fill="FFFFFF"/>
        </w:rPr>
      </w:pPr>
      <w:r>
        <w:rPr>
          <w:rFonts w:hint="default" w:ascii="Times New Roman" w:hAnsi="Times New Roman" w:eastAsia="仿宋" w:cs="Times New Roman"/>
          <w:b/>
          <w:bCs/>
          <w:color w:val="000000"/>
          <w:sz w:val="28"/>
          <w:szCs w:val="28"/>
          <w:shd w:val="clear" w:color="auto" w:fill="FFFFFF"/>
        </w:rPr>
        <w:t>课程建设：</w:t>
      </w:r>
    </w:p>
    <w:p>
      <w:pPr>
        <w:keepNext w:val="0"/>
        <w:keepLines w:val="0"/>
        <w:pageBreakBefore w:val="0"/>
        <w:widowControl w:val="0"/>
        <w:kinsoku/>
        <w:wordWrap/>
        <w:overflowPunct/>
        <w:topLinePunct w:val="0"/>
        <w:autoSpaceDE/>
        <w:autoSpaceDN/>
        <w:bidi w:val="0"/>
        <w:adjustRightInd/>
        <w:snapToGrid/>
        <w:ind w:right="108" w:firstLine="560" w:firstLineChars="200"/>
        <w:jc w:val="both"/>
        <w:textAlignment w:val="auto"/>
        <w:rPr>
          <w:rFonts w:hint="eastAsia" w:ascii="Times New Roman" w:hAnsi="Times New Roman" w:eastAsia="仿宋" w:cs="Times New Roman"/>
          <w:color w:val="000000"/>
          <w:sz w:val="28"/>
          <w:szCs w:val="28"/>
          <w:shd w:val="clear" w:color="auto" w:fill="FFFFFF"/>
          <w:lang w:val="en-US" w:eastAsia="zh-CN"/>
        </w:rPr>
      </w:pPr>
      <w:r>
        <w:rPr>
          <w:rFonts w:hint="default" w:ascii="Times New Roman" w:hAnsi="Times New Roman" w:eastAsia="仿宋" w:cs="Times New Roman"/>
          <w:color w:val="000000"/>
          <w:sz w:val="28"/>
          <w:szCs w:val="28"/>
          <w:shd w:val="clear" w:color="auto" w:fill="FFFFFF"/>
        </w:rPr>
        <w:t>本专业以培养人工智能领域应用及研究的复合型人才为目标，已建立了合理的课程体系，充分体现了“公共基础课+专业基础课+专业方向课+选修课”的要求。同时，以精品课程作为课程建设的标杆，充分利用网络资源，借鉴外校课程的建设经验，结合我校本专业的实际情况，提出每门课程的建设目标，做出切实可行的建设规划和具体的实施计划，使课程的建设工作不断地进步和完善，目前已初步形成一定数量的体现专业特色的课程。</w:t>
      </w:r>
      <w:r>
        <w:rPr>
          <w:rFonts w:hint="default" w:ascii="Times New Roman" w:hAnsi="Times New Roman" w:eastAsia="仿宋" w:cs="Times New Roman"/>
          <w:color w:val="000000"/>
          <w:sz w:val="28"/>
          <w:szCs w:val="28"/>
          <w:shd w:val="clear" w:color="auto" w:fill="FFFFFF"/>
          <w:lang w:val="en-US" w:eastAsia="zh-CN"/>
        </w:rPr>
        <w:t>其中，《高级语言程序设计》于2020年获批国家一流本科课程，《Linux操作系统》、《数据库原理》等</w:t>
      </w:r>
      <w:r>
        <w:rPr>
          <w:rFonts w:hint="eastAsia" w:eastAsia="仿宋" w:cs="Times New Roman"/>
          <w:color w:val="000000"/>
          <w:sz w:val="28"/>
          <w:szCs w:val="28"/>
          <w:shd w:val="clear" w:color="auto" w:fill="FFFFFF"/>
          <w:lang w:val="en-US" w:eastAsia="zh-CN"/>
        </w:rPr>
        <w:t>七</w:t>
      </w:r>
      <w:r>
        <w:rPr>
          <w:rFonts w:hint="default" w:ascii="Times New Roman" w:hAnsi="Times New Roman" w:eastAsia="仿宋" w:cs="Times New Roman"/>
          <w:color w:val="000000"/>
          <w:sz w:val="28"/>
          <w:szCs w:val="28"/>
          <w:shd w:val="clear" w:color="auto" w:fill="FFFFFF"/>
          <w:lang w:val="en-US" w:eastAsia="zh-CN"/>
        </w:rPr>
        <w:t>门课程2022年被认定为贵州省省级“金课”。</w:t>
      </w:r>
    </w:p>
    <w:p>
      <w:pPr>
        <w:keepNext w:val="0"/>
        <w:keepLines w:val="0"/>
        <w:pageBreakBefore w:val="0"/>
        <w:widowControl w:val="0"/>
        <w:kinsoku/>
        <w:wordWrap/>
        <w:overflowPunct/>
        <w:topLinePunct w:val="0"/>
        <w:autoSpaceDE/>
        <w:autoSpaceDN/>
        <w:bidi w:val="0"/>
        <w:adjustRightInd/>
        <w:snapToGrid/>
        <w:ind w:right="108"/>
        <w:jc w:val="center"/>
        <w:textAlignment w:val="auto"/>
        <w:rPr>
          <w:rFonts w:hint="default" w:ascii="Times New Roman" w:hAnsi="Times New Roman" w:eastAsia="仿宋" w:cs="Times New Roman"/>
          <w:color w:val="000000"/>
          <w:sz w:val="28"/>
          <w:szCs w:val="28"/>
          <w:shd w:val="clear" w:color="auto" w:fill="FFFFFF"/>
        </w:rPr>
      </w:pPr>
      <w:r>
        <w:drawing>
          <wp:inline distT="0" distB="0" distL="114300" distR="114300">
            <wp:extent cx="3246120" cy="1951355"/>
            <wp:effectExtent l="0" t="0" r="11430" b="1079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3246120" cy="195135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ind w:right="108"/>
        <w:jc w:val="both"/>
        <w:textAlignment w:val="auto"/>
        <w:rPr>
          <w:rFonts w:hint="default" w:ascii="Times New Roman" w:hAnsi="Times New Roman" w:eastAsia="仿宋" w:cs="Times New Roman"/>
          <w:b/>
          <w:bCs/>
          <w:color w:val="000000"/>
          <w:sz w:val="28"/>
          <w:szCs w:val="28"/>
          <w:shd w:val="clear" w:color="auto" w:fill="FFFFFF"/>
        </w:rPr>
      </w:pPr>
      <w:r>
        <w:rPr>
          <w:rFonts w:hint="default" w:ascii="Times New Roman" w:hAnsi="Times New Roman" w:eastAsia="仿宋" w:cs="Times New Roman"/>
          <w:b/>
          <w:bCs/>
          <w:color w:val="000000"/>
          <w:sz w:val="28"/>
          <w:szCs w:val="28"/>
          <w:shd w:val="clear" w:color="auto" w:fill="FFFFFF"/>
        </w:rPr>
        <w:t>课堂教学和质量保障：</w:t>
      </w:r>
    </w:p>
    <w:p>
      <w:pPr>
        <w:keepNext w:val="0"/>
        <w:keepLines w:val="0"/>
        <w:pageBreakBefore w:val="0"/>
        <w:widowControl w:val="0"/>
        <w:kinsoku/>
        <w:wordWrap/>
        <w:overflowPunct/>
        <w:topLinePunct w:val="0"/>
        <w:autoSpaceDE/>
        <w:autoSpaceDN/>
        <w:bidi w:val="0"/>
        <w:adjustRightInd/>
        <w:snapToGrid/>
        <w:ind w:right="108" w:firstLine="560" w:firstLineChars="200"/>
        <w:jc w:val="both"/>
        <w:textAlignment w:val="auto"/>
        <w:rPr>
          <w:rFonts w:hint="default" w:ascii="Times New Roman" w:hAnsi="Times New Roman" w:eastAsia="仿宋" w:cs="Times New Roman"/>
          <w:color w:val="000000"/>
          <w:sz w:val="28"/>
          <w:szCs w:val="28"/>
          <w:shd w:val="clear" w:color="auto" w:fill="FFFFFF"/>
        </w:rPr>
      </w:pPr>
      <w:r>
        <w:rPr>
          <w:rFonts w:hint="default" w:ascii="Times New Roman" w:hAnsi="Times New Roman" w:eastAsia="仿宋" w:cs="Times New Roman"/>
          <w:color w:val="000000"/>
          <w:sz w:val="28"/>
          <w:szCs w:val="28"/>
          <w:shd w:val="clear" w:color="auto" w:fill="FFFFFF"/>
        </w:rPr>
        <w:t>建立了完善的教学档案和教学全过程考核标准。教学档案包括主讲教师概况、课程教学大纲、使用的教材、授课计划、教案、教学手段及课件、试题库/试卷库建设、实验报告、学生成绩分析、教师的教学总结等。教学全过程考核包括学生教师互评、学生学习情况细则量化以及教学工作各个环节的等级标准测定，通过边考、边评、边改、边建，有力地促进了各门课程整体教学质量的提高。</w:t>
      </w:r>
    </w:p>
    <w:p>
      <w:pPr>
        <w:keepNext w:val="0"/>
        <w:keepLines w:val="0"/>
        <w:pageBreakBefore w:val="0"/>
        <w:widowControl w:val="0"/>
        <w:kinsoku/>
        <w:wordWrap/>
        <w:overflowPunct/>
        <w:topLinePunct w:val="0"/>
        <w:autoSpaceDE/>
        <w:autoSpaceDN/>
        <w:bidi w:val="0"/>
        <w:adjustRightInd/>
        <w:snapToGrid/>
        <w:ind w:right="108"/>
        <w:jc w:val="both"/>
        <w:textAlignment w:val="auto"/>
        <w:rPr>
          <w:rFonts w:hint="default" w:ascii="Times New Roman" w:hAnsi="Times New Roman" w:eastAsia="仿宋" w:cs="Times New Roman"/>
          <w:b/>
          <w:bCs/>
          <w:color w:val="000000"/>
          <w:sz w:val="28"/>
          <w:szCs w:val="28"/>
          <w:shd w:val="clear" w:color="auto" w:fill="FFFFFF"/>
        </w:rPr>
      </w:pPr>
      <w:r>
        <w:rPr>
          <w:rFonts w:hint="default" w:ascii="Times New Roman" w:hAnsi="Times New Roman" w:eastAsia="仿宋" w:cs="Times New Roman"/>
          <w:b/>
          <w:bCs/>
          <w:color w:val="000000"/>
          <w:sz w:val="28"/>
          <w:szCs w:val="28"/>
          <w:shd w:val="clear" w:color="auto" w:fill="FFFFFF"/>
        </w:rPr>
        <w:t>实践教学：</w:t>
      </w:r>
    </w:p>
    <w:p>
      <w:pPr>
        <w:keepNext w:val="0"/>
        <w:keepLines w:val="0"/>
        <w:pageBreakBefore w:val="0"/>
        <w:widowControl w:val="0"/>
        <w:kinsoku/>
        <w:wordWrap/>
        <w:overflowPunct/>
        <w:topLinePunct w:val="0"/>
        <w:autoSpaceDE/>
        <w:autoSpaceDN/>
        <w:bidi w:val="0"/>
        <w:adjustRightInd/>
        <w:snapToGrid/>
        <w:ind w:right="108" w:firstLine="560" w:firstLineChars="200"/>
        <w:jc w:val="both"/>
        <w:textAlignment w:val="auto"/>
        <w:rPr>
          <w:rFonts w:hint="default" w:ascii="Times New Roman" w:hAnsi="Times New Roman" w:eastAsia="仿宋" w:cs="Times New Roman"/>
          <w:color w:val="000000"/>
          <w:sz w:val="28"/>
          <w:szCs w:val="28"/>
          <w:shd w:val="clear" w:color="auto" w:fill="FFFFFF"/>
        </w:rPr>
      </w:pPr>
      <w:r>
        <w:rPr>
          <w:rFonts w:hint="default" w:ascii="Times New Roman" w:hAnsi="Times New Roman" w:eastAsia="仿宋" w:cs="Times New Roman"/>
          <w:color w:val="000000"/>
          <w:sz w:val="28"/>
          <w:szCs w:val="28"/>
          <w:shd w:val="clear" w:color="auto" w:fill="FFFFFF"/>
        </w:rPr>
        <w:t>本专业人才培养方案重视学生在人工智能领域的创新实践能力培养，以提高学生的动手编程能力、创新能力和社会适应能力，因此本专业已设置多个实践环节。每门实践教学课程均有教学大纲，严格按教学大纲规定的内容、时间分配和教学要求进行。现已开设的实践教学效果良好，绝大部分学生反映收获较大，有效提高了学生的动手能力和工程实践能力。</w:t>
      </w:r>
    </w:p>
    <w:p>
      <w:pPr>
        <w:keepNext w:val="0"/>
        <w:keepLines w:val="0"/>
        <w:pageBreakBefore w:val="0"/>
        <w:widowControl w:val="0"/>
        <w:kinsoku/>
        <w:wordWrap/>
        <w:overflowPunct/>
        <w:topLinePunct w:val="0"/>
        <w:autoSpaceDE/>
        <w:autoSpaceDN/>
        <w:bidi w:val="0"/>
        <w:adjustRightInd/>
        <w:snapToGrid/>
        <w:ind w:right="108"/>
        <w:jc w:val="both"/>
        <w:textAlignment w:val="auto"/>
        <w:rPr>
          <w:rFonts w:hint="default" w:ascii="Times New Roman" w:hAnsi="Times New Roman" w:eastAsia="仿宋" w:cs="Times New Roman"/>
          <w:b/>
          <w:bCs/>
          <w:color w:val="000000"/>
          <w:sz w:val="28"/>
          <w:szCs w:val="28"/>
          <w:shd w:val="clear" w:color="auto" w:fill="FFFFFF"/>
        </w:rPr>
      </w:pPr>
      <w:r>
        <w:rPr>
          <w:rFonts w:hint="default" w:ascii="Times New Roman" w:hAnsi="Times New Roman" w:eastAsia="仿宋" w:cs="Times New Roman"/>
          <w:b/>
          <w:bCs/>
          <w:color w:val="000000"/>
          <w:sz w:val="28"/>
          <w:szCs w:val="28"/>
          <w:shd w:val="clear" w:color="auto" w:fill="FFFFFF"/>
        </w:rPr>
        <w:t>教学研究与改革：</w:t>
      </w:r>
    </w:p>
    <w:p>
      <w:pPr>
        <w:keepNext w:val="0"/>
        <w:keepLines w:val="0"/>
        <w:pageBreakBefore w:val="0"/>
        <w:widowControl w:val="0"/>
        <w:kinsoku/>
        <w:wordWrap/>
        <w:overflowPunct/>
        <w:topLinePunct w:val="0"/>
        <w:autoSpaceDE/>
        <w:autoSpaceDN/>
        <w:bidi w:val="0"/>
        <w:adjustRightInd/>
        <w:snapToGrid/>
        <w:ind w:right="108" w:firstLine="560" w:firstLineChars="200"/>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shd w:val="clear" w:color="auto" w:fill="FFFFFF"/>
          <w:lang w:val="en-US" w:eastAsia="zh-CN"/>
        </w:rPr>
        <w:t>学院积极推进人工智能专业的教学研究与改革，本专业的</w:t>
      </w:r>
      <w:r>
        <w:rPr>
          <w:rFonts w:hint="default" w:ascii="Times New Roman" w:hAnsi="Times New Roman" w:eastAsia="仿宋" w:cs="Times New Roman"/>
          <w:color w:val="000000"/>
          <w:sz w:val="28"/>
          <w:szCs w:val="28"/>
          <w:shd w:val="clear" w:color="auto" w:fill="FFFFFF"/>
        </w:rPr>
        <w:t>教学</w:t>
      </w:r>
      <w:r>
        <w:rPr>
          <w:rFonts w:hint="default" w:ascii="Times New Roman" w:hAnsi="Times New Roman" w:eastAsia="仿宋" w:cs="Times New Roman"/>
          <w:color w:val="000000"/>
          <w:sz w:val="28"/>
          <w:szCs w:val="28"/>
          <w:shd w:val="clear" w:color="auto" w:fill="FFFFFF"/>
          <w:lang w:val="en-US" w:eastAsia="zh-CN"/>
        </w:rPr>
        <w:t>研究与改革</w:t>
      </w:r>
      <w:r>
        <w:rPr>
          <w:rFonts w:hint="default" w:ascii="Times New Roman" w:hAnsi="Times New Roman" w:eastAsia="仿宋" w:cs="Times New Roman"/>
          <w:color w:val="000000"/>
          <w:sz w:val="28"/>
          <w:szCs w:val="28"/>
          <w:shd w:val="clear" w:color="auto" w:fill="FFFFFF"/>
        </w:rPr>
        <w:t>以突出我校专业特色为导向，优化了专业课程体系和教学内容整合，进一步理顺课程的先修与后续关系，确保教学过程的科学合理衔接；充分整合教学内容，删除课程之间的内容冗余，优化课程内容，提高教学效率。在教学方法上，为了提高专业课教学效果，积极探索形式丰富多样的教学方法，推进教学方法改革，改变单一的照本宣科教学方法，积极倡导活跃课堂气氛，变抽象为直观，变被动接受为主动学习的教学方法，取得了良好的教学效果。</w:t>
      </w:r>
    </w:p>
    <w:p>
      <w:pPr>
        <w:keepNext w:val="0"/>
        <w:keepLines w:val="0"/>
        <w:pageBreakBefore w:val="0"/>
        <w:widowControl w:val="0"/>
        <w:kinsoku/>
        <w:wordWrap/>
        <w:overflowPunct/>
        <w:topLinePunct w:val="0"/>
        <w:autoSpaceDE/>
        <w:autoSpaceDN/>
        <w:bidi w:val="0"/>
        <w:adjustRightInd/>
        <w:snapToGrid/>
        <w:ind w:right="108" w:firstLine="560" w:firstLineChars="200"/>
        <w:jc w:val="both"/>
        <w:textAlignment w:val="auto"/>
        <w:rPr>
          <w:rFonts w:hint="default" w:ascii="Times New Roman" w:hAnsi="Times New Roman" w:eastAsia="仿宋" w:cs="Times New Roman"/>
          <w:color w:val="000000"/>
          <w:sz w:val="28"/>
          <w:szCs w:val="28"/>
          <w:shd w:val="clear" w:color="auto" w:fill="FFFFFF"/>
          <w:lang w:val="en-US" w:eastAsia="zh-CN"/>
        </w:rPr>
      </w:pPr>
      <w:r>
        <w:rPr>
          <w:rFonts w:hint="default" w:ascii="Times New Roman" w:hAnsi="Times New Roman" w:eastAsia="仿宋" w:cs="Times New Roman"/>
          <w:color w:val="000000"/>
          <w:sz w:val="28"/>
          <w:szCs w:val="28"/>
          <w:shd w:val="clear" w:color="auto" w:fill="FFFFFF"/>
          <w:lang w:val="en-US" w:eastAsia="zh-CN"/>
        </w:rPr>
        <w:t>建设期间，本专业的《高级语言程序设计》、《计算机组成原理》、《计算机网络》、《</w:t>
      </w:r>
      <w:r>
        <w:rPr>
          <w:rFonts w:hint="eastAsia" w:eastAsia="仿宋" w:cs="Times New Roman"/>
          <w:color w:val="000000"/>
          <w:sz w:val="28"/>
          <w:szCs w:val="28"/>
          <w:shd w:val="clear" w:color="auto" w:fill="FFFFFF"/>
          <w:lang w:val="en-US" w:eastAsia="zh-CN"/>
        </w:rPr>
        <w:t>Linux</w:t>
      </w:r>
      <w:r>
        <w:rPr>
          <w:rFonts w:hint="default" w:ascii="Times New Roman" w:hAnsi="Times New Roman" w:eastAsia="仿宋" w:cs="Times New Roman"/>
          <w:color w:val="000000"/>
          <w:sz w:val="28"/>
          <w:szCs w:val="28"/>
          <w:shd w:val="clear" w:color="auto" w:fill="FFFFFF"/>
          <w:lang w:val="en-US" w:eastAsia="zh-CN"/>
        </w:rPr>
        <w:t>操作系统》等课程开展校级教学研究与改革创新，《面向对象程序设计》作为贵州省省级教改项目立项资助，“Linux操作系统线上线下混合式课程”、“数字系统与逻辑设计”等课程作为贵州省本科教学工程项目发展建设。本专业研究与改革成效显著。学院高度重视人工智能专业人才培育的产学合作协同育人工作，</w:t>
      </w:r>
      <w:r>
        <w:rPr>
          <w:rFonts w:hint="default" w:ascii="Times New Roman" w:hAnsi="Times New Roman" w:eastAsia="仿宋" w:cs="Times New Roman"/>
          <w:color w:val="000000"/>
          <w:sz w:val="28"/>
          <w:szCs w:val="28"/>
          <w:shd w:val="clear" w:color="auto" w:fill="FFFFFF"/>
        </w:rPr>
        <w:t>目前已搭建了大专业平台，强化了专业方向，建设了模块化的课程群。</w:t>
      </w:r>
      <w:r>
        <w:rPr>
          <w:rFonts w:hint="default" w:ascii="Times New Roman" w:hAnsi="Times New Roman" w:eastAsia="仿宋" w:cs="Times New Roman"/>
          <w:color w:val="000000"/>
          <w:sz w:val="28"/>
          <w:szCs w:val="28"/>
          <w:shd w:val="clear" w:color="auto" w:fill="FFFFFF"/>
          <w:lang w:val="en-US" w:eastAsia="zh-CN"/>
        </w:rPr>
        <w:t>于2022年与“慧科教育”、“华为云”等知名企业获得教育部产学合作协同育人项目认证，并开展多项课程教学改革探索创新工作。近年</w:t>
      </w:r>
      <w:r>
        <w:rPr>
          <w:rFonts w:hint="eastAsia" w:eastAsia="仿宋" w:cs="Times New Roman"/>
          <w:color w:val="000000"/>
          <w:sz w:val="28"/>
          <w:szCs w:val="28"/>
          <w:shd w:val="clear" w:color="auto" w:fill="FFFFFF"/>
          <w:lang w:val="en-US" w:eastAsia="zh-CN"/>
        </w:rPr>
        <w:t>来，本</w:t>
      </w:r>
      <w:r>
        <w:rPr>
          <w:rFonts w:hint="default" w:ascii="Times New Roman" w:hAnsi="Times New Roman" w:eastAsia="仿宋" w:cs="Times New Roman"/>
          <w:color w:val="000000"/>
          <w:sz w:val="28"/>
          <w:szCs w:val="28"/>
          <w:shd w:val="clear" w:color="auto" w:fill="FFFFFF"/>
          <w:lang w:val="en-US" w:eastAsia="zh-CN"/>
        </w:rPr>
        <w:t>专业</w:t>
      </w:r>
      <w:r>
        <w:rPr>
          <w:rFonts w:hint="eastAsia" w:eastAsia="仿宋" w:cs="Times New Roman"/>
          <w:color w:val="000000"/>
          <w:sz w:val="28"/>
          <w:szCs w:val="28"/>
          <w:shd w:val="clear" w:color="auto" w:fill="FFFFFF"/>
          <w:lang w:val="en-US" w:eastAsia="zh-CN"/>
        </w:rPr>
        <w:t>的教学研究、教学改革</w:t>
      </w:r>
      <w:r>
        <w:rPr>
          <w:rFonts w:hint="default" w:ascii="Times New Roman" w:hAnsi="Times New Roman" w:eastAsia="仿宋" w:cs="Times New Roman"/>
          <w:color w:val="000000"/>
          <w:sz w:val="28"/>
          <w:szCs w:val="28"/>
          <w:shd w:val="clear" w:color="auto" w:fill="FFFFFF"/>
          <w:lang w:val="en-US" w:eastAsia="zh-CN"/>
        </w:rPr>
        <w:t>成果累累，</w:t>
      </w:r>
      <w:r>
        <w:rPr>
          <w:rFonts w:hint="eastAsia" w:eastAsia="仿宋" w:cs="Times New Roman"/>
          <w:color w:val="000000"/>
          <w:sz w:val="28"/>
          <w:szCs w:val="28"/>
          <w:shd w:val="clear" w:color="auto" w:fill="FFFFFF"/>
          <w:lang w:val="en-US" w:eastAsia="zh-CN"/>
        </w:rPr>
        <w:t>现有国家级教学成果2项、省级教学成果12项，</w:t>
      </w:r>
      <w:r>
        <w:rPr>
          <w:rFonts w:hint="default" w:ascii="Times New Roman" w:hAnsi="Times New Roman" w:eastAsia="仿宋" w:cs="Times New Roman"/>
          <w:color w:val="000000"/>
          <w:sz w:val="28"/>
          <w:szCs w:val="28"/>
          <w:shd w:val="clear" w:color="auto" w:fill="FFFFFF"/>
          <w:lang w:val="en-US" w:eastAsia="zh-CN"/>
        </w:rPr>
        <w:t>发表教改论文篇近三十篇，为我校人工智能专业建设积累了宝贵的教学改革与研究人才培育经验。</w:t>
      </w:r>
    </w:p>
    <w:p>
      <w:pPr>
        <w:keepNext w:val="0"/>
        <w:keepLines w:val="0"/>
        <w:pageBreakBefore w:val="0"/>
        <w:widowControl w:val="0"/>
        <w:kinsoku/>
        <w:wordWrap/>
        <w:overflowPunct/>
        <w:topLinePunct w:val="0"/>
        <w:autoSpaceDE/>
        <w:autoSpaceDN/>
        <w:bidi w:val="0"/>
        <w:adjustRightInd/>
        <w:snapToGrid/>
        <w:ind w:right="108"/>
        <w:jc w:val="center"/>
        <w:textAlignment w:val="auto"/>
        <w:rPr>
          <w:rFonts w:hint="default" w:ascii="Times New Roman" w:hAnsi="Times New Roman" w:eastAsia="仿宋" w:cs="Times New Roman"/>
          <w:color w:val="000000"/>
          <w:sz w:val="28"/>
          <w:szCs w:val="28"/>
          <w:shd w:val="clear" w:color="auto" w:fill="FFFFFF"/>
          <w:lang w:val="en-US" w:eastAsia="zh-CN"/>
        </w:rPr>
      </w:pPr>
      <w:r>
        <w:drawing>
          <wp:inline distT="0" distB="0" distL="114300" distR="114300">
            <wp:extent cx="3608070" cy="2169160"/>
            <wp:effectExtent l="0" t="0" r="11430" b="254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9"/>
                    <a:stretch>
                      <a:fillRect/>
                    </a:stretch>
                  </pic:blipFill>
                  <pic:spPr>
                    <a:xfrm>
                      <a:off x="0" y="0"/>
                      <a:ext cx="3608070" cy="216916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b/>
          <w:bCs/>
          <w:color w:val="000000"/>
          <w:sz w:val="28"/>
          <w:szCs w:val="28"/>
        </w:rPr>
      </w:pPr>
      <w:r>
        <w:rPr>
          <w:rFonts w:hint="default" w:ascii="Times New Roman" w:hAnsi="Times New Roman" w:eastAsia="仿宋" w:cs="Times New Roman"/>
          <w:b/>
          <w:bCs/>
          <w:color w:val="000000"/>
          <w:sz w:val="28"/>
          <w:szCs w:val="28"/>
        </w:rPr>
        <w:t>（5）学生发展（含生源结构、学生指导与服务、学风与学习效果、就业与发展）以及形成的专业优势与特色</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b/>
          <w:bCs/>
          <w:color w:val="000000"/>
          <w:sz w:val="28"/>
          <w:szCs w:val="28"/>
        </w:rPr>
      </w:pPr>
      <w:r>
        <w:rPr>
          <w:rFonts w:hint="default" w:ascii="Times New Roman" w:hAnsi="Times New Roman" w:eastAsia="仿宋" w:cs="Times New Roman"/>
          <w:b/>
          <w:bCs/>
          <w:color w:val="000000"/>
          <w:sz w:val="28"/>
          <w:szCs w:val="28"/>
        </w:rPr>
        <w:t>生源结构：</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highlight w:val="yellow"/>
        </w:rPr>
      </w:pPr>
      <w:r>
        <w:rPr>
          <w:rFonts w:hint="default" w:ascii="Times New Roman" w:hAnsi="Times New Roman" w:eastAsia="仿宋" w:cs="Times New Roman"/>
          <w:color w:val="000000"/>
          <w:sz w:val="28"/>
          <w:szCs w:val="28"/>
        </w:rPr>
        <w:t>贵州大学人工智能专业2020年开始招收第一届学生，招生生源主要来自全国10余个省市自治区和直辖市，其中本省占据约70%。其中，2020年招收62人（贵州生源46人）、2021年招收69人（贵州生源46人），2022年招收70人（贵州生源53人）、2023年招收56人（贵州生源38人）。本专业的生源结构在我校处于</w:t>
      </w:r>
      <w:r>
        <w:rPr>
          <w:rFonts w:hint="eastAsia" w:eastAsia="仿宋" w:cs="Times New Roman"/>
          <w:color w:val="000000"/>
          <w:sz w:val="28"/>
          <w:szCs w:val="28"/>
          <w:lang w:val="en-US" w:eastAsia="zh-CN"/>
        </w:rPr>
        <w:t>第一梯队</w:t>
      </w:r>
      <w:r>
        <w:rPr>
          <w:rFonts w:hint="default" w:ascii="Times New Roman" w:hAnsi="Times New Roman" w:eastAsia="仿宋" w:cs="Times New Roman"/>
          <w:color w:val="000000"/>
          <w:sz w:val="28"/>
          <w:szCs w:val="28"/>
        </w:rPr>
        <w:t>（录取最低分高于一本分数线65分以上，仅略低于计算机科学与技术专业）。</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学生指导与服务</w:t>
      </w:r>
      <w:r>
        <w:rPr>
          <w:rFonts w:hint="default" w:ascii="Times New Roman" w:hAnsi="Times New Roman" w:eastAsia="仿宋" w:cs="Times New Roman"/>
          <w:color w:val="000000"/>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Times New Roman" w:hAnsi="Times New Roman" w:eastAsia="仿宋" w:cs="Times New Roman"/>
          <w:color w:val="000000"/>
          <w:sz w:val="28"/>
          <w:szCs w:val="28"/>
          <w:lang w:val="en-US" w:eastAsia="zh-CN"/>
        </w:rPr>
      </w:pPr>
      <w:r>
        <w:rPr>
          <w:rFonts w:hint="default" w:ascii="Times New Roman" w:hAnsi="Times New Roman" w:eastAsia="仿宋" w:cs="Times New Roman"/>
          <w:color w:val="000000"/>
          <w:sz w:val="28"/>
          <w:szCs w:val="28"/>
          <w:lang w:val="en-US" w:eastAsia="zh-CN"/>
        </w:rPr>
        <w:t>贵州大学是贵州省</w:t>
      </w:r>
      <w:r>
        <w:rPr>
          <w:rFonts w:hint="default" w:ascii="Times New Roman" w:hAnsi="Times New Roman" w:eastAsia="仿宋" w:cs="Times New Roman"/>
          <w:color w:val="000000"/>
          <w:sz w:val="28"/>
          <w:szCs w:val="28"/>
        </w:rPr>
        <w:t>教育、科技、人才的集中交汇点，承担着为党育人、为国育才</w:t>
      </w:r>
      <w:r>
        <w:rPr>
          <w:rFonts w:hint="default" w:ascii="Times New Roman" w:hAnsi="Times New Roman" w:eastAsia="仿宋" w:cs="Times New Roman"/>
          <w:color w:val="000000"/>
          <w:sz w:val="28"/>
          <w:szCs w:val="28"/>
          <w:lang w:eastAsia="zh-CN"/>
        </w:rPr>
        <w:t>、</w:t>
      </w:r>
      <w:r>
        <w:rPr>
          <w:rFonts w:hint="default" w:ascii="Times New Roman" w:hAnsi="Times New Roman" w:eastAsia="仿宋" w:cs="Times New Roman"/>
          <w:color w:val="000000"/>
          <w:sz w:val="28"/>
          <w:szCs w:val="28"/>
          <w:lang w:val="en-US" w:eastAsia="zh-CN"/>
        </w:rPr>
        <w:t>为贵州省建设</w:t>
      </w:r>
      <w:r>
        <w:rPr>
          <w:rFonts w:hint="default" w:ascii="Times New Roman" w:hAnsi="Times New Roman" w:eastAsia="仿宋" w:cs="Times New Roman"/>
          <w:color w:val="000000"/>
          <w:sz w:val="28"/>
          <w:szCs w:val="28"/>
        </w:rPr>
        <w:t>的重任。学院认真贯彻落实国家资助政策，基本形成了以“奖、贷、助、勤、补、免、险”的多元化资助体系</w:t>
      </w:r>
      <w:r>
        <w:rPr>
          <w:rFonts w:hint="eastAsia" w:eastAsia="仿宋" w:cs="Times New Roman"/>
          <w:color w:val="000000"/>
          <w:sz w:val="28"/>
          <w:szCs w:val="28"/>
          <w:lang w:eastAsia="zh-CN"/>
        </w:rPr>
        <w:t>，</w:t>
      </w:r>
      <w:r>
        <w:rPr>
          <w:rFonts w:hint="default" w:ascii="Times New Roman" w:hAnsi="Times New Roman" w:eastAsia="仿宋" w:cs="Times New Roman"/>
          <w:color w:val="000000"/>
          <w:sz w:val="28"/>
          <w:szCs w:val="28"/>
          <w:lang w:val="en-US" w:eastAsia="zh-CN"/>
        </w:rPr>
        <w:t>大力推进人工智能专业的“</w:t>
      </w:r>
      <w:r>
        <w:rPr>
          <w:rFonts w:hint="default" w:ascii="Times New Roman" w:hAnsi="Times New Roman" w:eastAsia="仿宋" w:cs="Times New Roman"/>
          <w:color w:val="000000"/>
          <w:sz w:val="28"/>
          <w:szCs w:val="28"/>
        </w:rPr>
        <w:t>本科生导师制</w:t>
      </w:r>
      <w:r>
        <w:rPr>
          <w:rFonts w:hint="default" w:ascii="Times New Roman" w:hAnsi="Times New Roman" w:eastAsia="仿宋" w:cs="Times New Roman"/>
          <w:color w:val="000000"/>
          <w:sz w:val="28"/>
          <w:szCs w:val="28"/>
          <w:lang w:eastAsia="zh-CN"/>
        </w:rPr>
        <w:t>”</w:t>
      </w:r>
      <w:r>
        <w:rPr>
          <w:rFonts w:hint="default" w:ascii="Times New Roman" w:hAnsi="Times New Roman" w:eastAsia="仿宋" w:cs="Times New Roman"/>
          <w:color w:val="000000"/>
          <w:sz w:val="28"/>
          <w:szCs w:val="28"/>
          <w:lang w:val="en-US" w:eastAsia="zh-CN"/>
        </w:rPr>
        <w:t>建设力度</w:t>
      </w:r>
      <w:r>
        <w:rPr>
          <w:rFonts w:hint="default" w:ascii="Times New Roman" w:hAnsi="Times New Roman" w:eastAsia="仿宋" w:cs="Times New Roman"/>
          <w:color w:val="000000"/>
          <w:sz w:val="28"/>
          <w:szCs w:val="28"/>
        </w:rPr>
        <w:t>。根据其所指导本科生的学习阶段和指导内容的侧重点</w:t>
      </w:r>
      <w:r>
        <w:rPr>
          <w:rFonts w:hint="eastAsia" w:eastAsia="仿宋" w:cs="Times New Roman"/>
          <w:color w:val="000000"/>
          <w:sz w:val="28"/>
          <w:szCs w:val="28"/>
          <w:lang w:eastAsia="zh-CN"/>
        </w:rPr>
        <w:t>，</w:t>
      </w:r>
      <w:r>
        <w:rPr>
          <w:rFonts w:hint="eastAsia" w:eastAsia="仿宋" w:cs="Times New Roman"/>
          <w:color w:val="000000"/>
          <w:sz w:val="28"/>
          <w:szCs w:val="28"/>
          <w:lang w:val="en-US" w:eastAsia="zh-CN"/>
        </w:rPr>
        <w:t>可</w:t>
      </w:r>
      <w:r>
        <w:rPr>
          <w:rFonts w:hint="default" w:ascii="Times New Roman" w:hAnsi="Times New Roman" w:eastAsia="仿宋" w:cs="Times New Roman"/>
          <w:color w:val="000000"/>
          <w:sz w:val="28"/>
          <w:szCs w:val="28"/>
        </w:rPr>
        <w:t>分为学业导师、专业导师和论文导师三种类型。</w:t>
      </w:r>
      <w:r>
        <w:rPr>
          <w:rFonts w:hint="default" w:ascii="Times New Roman" w:hAnsi="Times New Roman" w:eastAsia="仿宋" w:cs="Times New Roman"/>
          <w:color w:val="000000"/>
          <w:sz w:val="28"/>
          <w:szCs w:val="28"/>
          <w:lang w:val="en-US" w:eastAsia="zh-CN"/>
        </w:rPr>
        <w:t>其中，</w:t>
      </w:r>
      <w:r>
        <w:rPr>
          <w:rFonts w:hint="default" w:ascii="Times New Roman" w:hAnsi="Times New Roman" w:eastAsia="仿宋" w:cs="Times New Roman"/>
          <w:color w:val="000000"/>
          <w:sz w:val="28"/>
          <w:szCs w:val="28"/>
        </w:rPr>
        <w:t>学业导师对一年级本科生进行学业先导</w:t>
      </w:r>
      <w:r>
        <w:rPr>
          <w:rFonts w:hint="default" w:ascii="Times New Roman" w:hAnsi="Times New Roman" w:eastAsia="仿宋" w:cs="Times New Roman"/>
          <w:color w:val="000000"/>
          <w:sz w:val="28"/>
          <w:szCs w:val="28"/>
          <w:lang w:eastAsia="zh-CN"/>
        </w:rPr>
        <w:t>，</w:t>
      </w:r>
      <w:r>
        <w:rPr>
          <w:rFonts w:hint="default" w:ascii="Times New Roman" w:hAnsi="Times New Roman" w:eastAsia="仿宋" w:cs="Times New Roman"/>
          <w:color w:val="000000"/>
          <w:sz w:val="28"/>
          <w:szCs w:val="28"/>
        </w:rPr>
        <w:t>专业导师对二年级至四年级本科生进行专业引导</w:t>
      </w:r>
      <w:r>
        <w:rPr>
          <w:rFonts w:hint="default" w:ascii="Times New Roman" w:hAnsi="Times New Roman" w:eastAsia="仿宋" w:cs="Times New Roman"/>
          <w:color w:val="000000"/>
          <w:sz w:val="28"/>
          <w:szCs w:val="28"/>
          <w:lang w:eastAsia="zh-CN"/>
        </w:rPr>
        <w:t>，</w:t>
      </w:r>
      <w:r>
        <w:rPr>
          <w:rFonts w:hint="default" w:ascii="Times New Roman" w:hAnsi="Times New Roman" w:eastAsia="仿宋" w:cs="Times New Roman"/>
          <w:color w:val="000000"/>
          <w:sz w:val="28"/>
          <w:szCs w:val="28"/>
        </w:rPr>
        <w:t>论文导师</w:t>
      </w:r>
      <w:r>
        <w:rPr>
          <w:rFonts w:hint="default" w:ascii="Times New Roman" w:hAnsi="Times New Roman" w:eastAsia="仿宋" w:cs="Times New Roman"/>
          <w:color w:val="000000"/>
          <w:sz w:val="28"/>
          <w:szCs w:val="28"/>
          <w:lang w:val="en-US" w:eastAsia="zh-CN"/>
        </w:rPr>
        <w:t>则在对</w:t>
      </w:r>
      <w:r>
        <w:rPr>
          <w:rFonts w:hint="default" w:ascii="Times New Roman" w:hAnsi="Times New Roman" w:eastAsia="仿宋" w:cs="Times New Roman"/>
          <w:color w:val="000000"/>
          <w:sz w:val="28"/>
          <w:szCs w:val="28"/>
        </w:rPr>
        <w:t>四年级</w:t>
      </w:r>
      <w:r>
        <w:rPr>
          <w:rFonts w:hint="default" w:ascii="Times New Roman" w:hAnsi="Times New Roman" w:eastAsia="仿宋" w:cs="Times New Roman"/>
          <w:color w:val="000000"/>
          <w:sz w:val="28"/>
          <w:szCs w:val="28"/>
          <w:lang w:val="en-US" w:eastAsia="zh-CN"/>
        </w:rPr>
        <w:t>期间的</w:t>
      </w:r>
      <w:r>
        <w:rPr>
          <w:rFonts w:hint="default" w:ascii="Times New Roman" w:hAnsi="Times New Roman" w:eastAsia="仿宋" w:cs="Times New Roman"/>
          <w:color w:val="000000"/>
          <w:sz w:val="28"/>
          <w:szCs w:val="28"/>
        </w:rPr>
        <w:t>本科生进行毕业论文指导。</w:t>
      </w:r>
      <w:r>
        <w:rPr>
          <w:rFonts w:hint="eastAsia" w:eastAsia="仿宋" w:cs="Times New Roman"/>
          <w:color w:val="000000"/>
          <w:sz w:val="28"/>
          <w:szCs w:val="28"/>
          <w:lang w:val="en-US" w:eastAsia="zh-CN"/>
        </w:rPr>
        <w:t>在针对本科生的心理健康指导服务方面，</w:t>
      </w:r>
      <w:r>
        <w:rPr>
          <w:rFonts w:hint="default" w:ascii="Times New Roman" w:hAnsi="Times New Roman" w:eastAsia="仿宋" w:cs="Times New Roman"/>
          <w:color w:val="000000"/>
          <w:sz w:val="28"/>
          <w:szCs w:val="28"/>
        </w:rPr>
        <w:t>建立了“心理咨询服务室”，对大学生的心理疏导以及专业知识指导起到了良好的辅助作用。</w:t>
      </w:r>
      <w:r>
        <w:rPr>
          <w:rFonts w:hint="default" w:ascii="Times New Roman" w:hAnsi="Times New Roman" w:eastAsia="仿宋" w:cs="Times New Roman"/>
          <w:color w:val="000000"/>
          <w:sz w:val="28"/>
          <w:szCs w:val="28"/>
          <w:lang w:val="en-US" w:eastAsia="zh-CN"/>
        </w:rPr>
        <w:t>我院为</w:t>
      </w:r>
      <w:r>
        <w:rPr>
          <w:rFonts w:hint="default" w:ascii="Times New Roman" w:hAnsi="Times New Roman" w:eastAsia="仿宋" w:cs="Times New Roman"/>
          <w:color w:val="000000"/>
          <w:sz w:val="28"/>
          <w:szCs w:val="28"/>
        </w:rPr>
        <w:t>促进</w:t>
      </w:r>
      <w:r>
        <w:rPr>
          <w:rFonts w:hint="default" w:ascii="Times New Roman" w:hAnsi="Times New Roman" w:eastAsia="仿宋" w:cs="Times New Roman"/>
          <w:color w:val="000000"/>
          <w:sz w:val="28"/>
          <w:szCs w:val="28"/>
          <w:lang w:val="en-US" w:eastAsia="zh-CN"/>
        </w:rPr>
        <w:t>本专业的</w:t>
      </w:r>
      <w:r>
        <w:rPr>
          <w:rFonts w:hint="default" w:ascii="Times New Roman" w:hAnsi="Times New Roman" w:eastAsia="仿宋" w:cs="Times New Roman"/>
          <w:color w:val="000000"/>
          <w:sz w:val="28"/>
          <w:szCs w:val="28"/>
        </w:rPr>
        <w:t>教育改革、提升教育质量，提高学生学习能力、创新能力，增强学生母校情结，督促导师不断学习、拓展专业发展</w:t>
      </w:r>
      <w:r>
        <w:rPr>
          <w:rFonts w:hint="default" w:ascii="Times New Roman" w:hAnsi="Times New Roman" w:eastAsia="仿宋" w:cs="Times New Roman"/>
          <w:color w:val="000000"/>
          <w:sz w:val="28"/>
          <w:szCs w:val="28"/>
          <w:lang w:eastAsia="zh-CN"/>
        </w:rPr>
        <w:t>。</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b/>
          <w:bCs/>
          <w:color w:val="000000"/>
          <w:sz w:val="28"/>
          <w:szCs w:val="28"/>
        </w:rPr>
      </w:pPr>
      <w:r>
        <w:rPr>
          <w:rFonts w:hint="default" w:ascii="Times New Roman" w:hAnsi="Times New Roman" w:eastAsia="仿宋" w:cs="Times New Roman"/>
          <w:b/>
          <w:bCs/>
          <w:color w:val="000000"/>
          <w:sz w:val="28"/>
          <w:szCs w:val="28"/>
        </w:rPr>
        <w:t>学风与学习效果：</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仿宋" w:cs="Times New Roman"/>
          <w:color w:val="000000"/>
          <w:sz w:val="28"/>
          <w:szCs w:val="28"/>
          <w:lang w:val="en-US" w:eastAsia="zh-CN"/>
        </w:rPr>
      </w:pPr>
      <w:r>
        <w:rPr>
          <w:rFonts w:hint="default" w:ascii="Times New Roman" w:hAnsi="Times New Roman" w:eastAsia="仿宋" w:cs="Times New Roman"/>
          <w:color w:val="000000"/>
          <w:sz w:val="28"/>
          <w:szCs w:val="28"/>
        </w:rPr>
        <w:t>根据学院学风的实际情况，学院进行了大胆地探索和创新，学院有针对性的设计了一系列学风建设活动，如“书记院长带头晨跑”，“晚自习专业指导”、“以赛促学，以赛促学风”、“双班主任”、“学业/专业导师制”等，坚持“以激发原动力为目的，以特色活动为手段，实时调整，保证学风建设时效”。经过</w:t>
      </w:r>
      <w:r>
        <w:rPr>
          <w:rFonts w:hint="eastAsia" w:eastAsia="仿宋" w:cs="Times New Roman"/>
          <w:color w:val="000000"/>
          <w:sz w:val="28"/>
          <w:szCs w:val="28"/>
          <w:lang w:val="en-US" w:eastAsia="zh-CN"/>
        </w:rPr>
        <w:t>近四</w:t>
      </w:r>
      <w:r>
        <w:rPr>
          <w:rFonts w:hint="default" w:ascii="Times New Roman" w:hAnsi="Times New Roman" w:eastAsia="仿宋" w:cs="Times New Roman"/>
          <w:color w:val="000000"/>
          <w:sz w:val="28"/>
          <w:szCs w:val="28"/>
        </w:rPr>
        <w:t>年的建设，本专业已营造了遵规守纪、勤奋学习、积极向上的学习氛围</w:t>
      </w:r>
      <w:r>
        <w:rPr>
          <w:rFonts w:hint="eastAsia" w:eastAsia="仿宋" w:cs="Times New Roman"/>
          <w:color w:val="000000"/>
          <w:sz w:val="28"/>
          <w:szCs w:val="28"/>
          <w:lang w:eastAsia="zh-CN"/>
        </w:rPr>
        <w:t>，</w:t>
      </w:r>
      <w:r>
        <w:rPr>
          <w:rFonts w:hint="default" w:ascii="Times New Roman" w:hAnsi="Times New Roman" w:eastAsia="仿宋" w:cs="Times New Roman"/>
          <w:color w:val="000000"/>
          <w:sz w:val="28"/>
          <w:szCs w:val="28"/>
        </w:rPr>
        <w:t>学风总体良好。</w:t>
      </w:r>
      <w:r>
        <w:rPr>
          <w:rFonts w:hint="eastAsia" w:eastAsia="仿宋" w:cs="Times New Roman"/>
          <w:color w:val="000000"/>
          <w:sz w:val="28"/>
          <w:szCs w:val="28"/>
          <w:lang w:val="en-US" w:eastAsia="zh-CN"/>
        </w:rPr>
        <w:t>本专业学生在校期间，大学英语四级、六级、软件设计师通过率均为学校第一梯队</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eastAsia="仿宋" w:cs="Times New Roman"/>
          <w:color w:val="000000"/>
          <w:sz w:val="28"/>
          <w:szCs w:val="28"/>
          <w:lang w:val="en-US" w:eastAsia="zh-CN"/>
        </w:rPr>
      </w:pPr>
      <w:r>
        <w:rPr>
          <w:rFonts w:hint="eastAsia" w:eastAsia="仿宋" w:cs="Times New Roman"/>
          <w:color w:val="000000"/>
          <w:sz w:val="28"/>
          <w:szCs w:val="28"/>
          <w:lang w:val="en-US" w:eastAsia="zh-CN"/>
        </w:rPr>
        <w:t>我院学风建设成效显著，本专业学生多次荣获国家励志奖学金、校院各级奖学金等表彰。本专业学生的学习氛围浓重，在大学生创新创业训练项目、SRT项目等获得多项国家级、省级、校级项目的立项资助。各项学科竞赛活动也是本专业学生积极参与的舞台，在国家级的第十八届全国大学生“挑战杯”、第九届互联网+大赛、RAICOM全国机器人开发者大赛、全国大学生数学建模比赛等，在省部级的工信部RoboCom机器人大赛、华为中国大学生ICT大赛、“欣源杯”大学生计算机设计大赛、贵州省互联网+、“筑创荟”大学生科技创新创业大赛等荣获多项奖项。学生积极申报知识产权，学习成果成功申报多项实用新型专利、计算机软件著作权等。人工智能专业本科生吴晨阳同学（导师：王琦教授）发表了我院第一篇本科生SCI论文，这标志着我院本科生教育培养质量跃上新台阶。</w:t>
      </w:r>
    </w:p>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 w:cs="Times New Roman"/>
          <w:b/>
          <w:bCs/>
          <w:color w:val="000000"/>
          <w:sz w:val="28"/>
          <w:szCs w:val="28"/>
        </w:rPr>
      </w:pPr>
      <w:r>
        <w:rPr>
          <w:rFonts w:hint="default" w:ascii="Times New Roman" w:hAnsi="Times New Roman" w:eastAsia="仿宋" w:cs="Times New Roman"/>
          <w:b/>
          <w:bCs/>
          <w:color w:val="000000"/>
          <w:sz w:val="28"/>
          <w:szCs w:val="28"/>
        </w:rPr>
        <w:t>就业与发展：</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仿宋" w:cs="Times New Roman"/>
          <w:color w:val="000000"/>
          <w:sz w:val="28"/>
          <w:szCs w:val="28"/>
          <w:lang w:val="en-US" w:eastAsia="zh-CN"/>
        </w:rPr>
      </w:pPr>
      <w:r>
        <w:rPr>
          <w:rFonts w:hint="default" w:ascii="Times New Roman" w:hAnsi="Times New Roman" w:eastAsia="仿宋" w:cs="Times New Roman"/>
          <w:color w:val="000000"/>
          <w:sz w:val="28"/>
          <w:szCs w:val="28"/>
        </w:rPr>
        <w:t>目前本专业尚无毕业生，但已做好了就业保障服务措施。</w:t>
      </w:r>
      <w:r>
        <w:rPr>
          <w:rFonts w:hint="eastAsia" w:eastAsia="仿宋" w:cs="Times New Roman"/>
          <w:color w:val="000000"/>
          <w:sz w:val="28"/>
          <w:szCs w:val="28"/>
          <w:lang w:val="en-US" w:eastAsia="zh-CN"/>
        </w:rPr>
        <w:t>我院</w:t>
      </w:r>
      <w:r>
        <w:rPr>
          <w:rFonts w:hint="default" w:ascii="Times New Roman" w:hAnsi="Times New Roman" w:eastAsia="仿宋" w:cs="Times New Roman"/>
          <w:color w:val="000000"/>
          <w:sz w:val="28"/>
          <w:szCs w:val="28"/>
        </w:rPr>
        <w:t>利用专业优势，完善了学生就业服务网络平台，完善了职业规划和就业指导课程</w:t>
      </w:r>
      <w:r>
        <w:rPr>
          <w:rFonts w:hint="eastAsia" w:eastAsia="仿宋" w:cs="Times New Roman"/>
          <w:color w:val="000000"/>
          <w:sz w:val="28"/>
          <w:szCs w:val="28"/>
          <w:lang w:eastAsia="zh-CN"/>
        </w:rPr>
        <w:t>，</w:t>
      </w:r>
      <w:r>
        <w:rPr>
          <w:rFonts w:hint="eastAsia" w:eastAsia="仿宋" w:cs="Times New Roman"/>
          <w:color w:val="000000"/>
          <w:sz w:val="28"/>
          <w:szCs w:val="28"/>
          <w:lang w:val="en-US" w:eastAsia="zh-CN"/>
        </w:rPr>
        <w:t>为专业毕业生的就业选择、职业发展、用人单位信息互动等提供有力保障</w:t>
      </w:r>
      <w:r>
        <w:rPr>
          <w:rFonts w:hint="eastAsia" w:eastAsia="仿宋" w:cs="Times New Roman"/>
          <w:color w:val="000000"/>
          <w:sz w:val="28"/>
          <w:szCs w:val="28"/>
          <w:lang w:eastAsia="zh-CN"/>
        </w:rPr>
        <w:t>。</w:t>
      </w:r>
      <w:r>
        <w:rPr>
          <w:rFonts w:hint="eastAsia" w:eastAsia="仿宋" w:cs="Times New Roman"/>
          <w:color w:val="000000"/>
          <w:sz w:val="28"/>
          <w:szCs w:val="28"/>
          <w:lang w:val="en-US" w:eastAsia="zh-CN"/>
        </w:rPr>
        <w:t>此外，贵州大学校、院积极鼓励学生开展博学计划，</w:t>
      </w:r>
      <w:r>
        <w:rPr>
          <w:rFonts w:hint="default" w:ascii="Times New Roman" w:hAnsi="Times New Roman" w:eastAsia="仿宋" w:cs="Times New Roman"/>
          <w:color w:val="000000"/>
          <w:sz w:val="28"/>
          <w:szCs w:val="28"/>
        </w:rPr>
        <w:t>开设了考研辅导课程，</w:t>
      </w:r>
      <w:r>
        <w:rPr>
          <w:rFonts w:hint="eastAsia" w:eastAsia="仿宋" w:cs="Times New Roman"/>
          <w:color w:val="000000"/>
          <w:sz w:val="28"/>
          <w:szCs w:val="28"/>
          <w:lang w:val="en-US" w:eastAsia="zh-CN"/>
        </w:rPr>
        <w:t>大力支持本专业的学生升学读研，</w:t>
      </w:r>
      <w:r>
        <w:rPr>
          <w:rFonts w:hint="default" w:ascii="Times New Roman" w:hAnsi="Times New Roman" w:eastAsia="仿宋" w:cs="Times New Roman"/>
          <w:color w:val="000000"/>
          <w:sz w:val="28"/>
          <w:szCs w:val="28"/>
        </w:rPr>
        <w:t>为本专业学生的后续发展做好充足的准备</w:t>
      </w:r>
      <w:r>
        <w:rPr>
          <w:rFonts w:hint="eastAsia" w:eastAsia="仿宋" w:cs="Times New Roman"/>
          <w:color w:val="000000"/>
          <w:sz w:val="28"/>
          <w:szCs w:val="28"/>
          <w:lang w:val="en-US" w:eastAsia="zh-CN"/>
        </w:rPr>
        <w:t>。截至现在，本专业的初始就业率约50%，已有10名学生攻读硕士研究生，本专业的毕业生就业与升学发展情况处于良好水平。</w:t>
      </w: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snapToGrid w:val="0"/>
        <w:rPr>
          <w:rFonts w:ascii="仿宋" w:hAnsi="仿宋" w:eastAsia="仿宋"/>
          <w:color w:val="000000"/>
          <w:sz w:val="32"/>
          <w:szCs w:val="32"/>
        </w:rPr>
      </w:pPr>
    </w:p>
    <w:p>
      <w:pPr>
        <w:pStyle w:val="2"/>
        <w:spacing w:before="0" w:after="0" w:line="240" w:lineRule="auto"/>
        <w:rPr>
          <w:rFonts w:ascii="方正小标宋简体" w:hAnsi="宋体" w:eastAsia="方正小标宋简体" w:cs="宋体"/>
          <w:bCs/>
          <w:sz w:val="36"/>
          <w:szCs w:val="36"/>
        </w:rPr>
      </w:pPr>
      <w:r>
        <w:rPr>
          <w:rFonts w:hint="eastAsia" w:ascii="方正小标宋简体" w:hAnsi="宋体" w:eastAsia="方正小标宋简体" w:cs="宋体"/>
          <w:b w:val="0"/>
          <w:kern w:val="2"/>
          <w:szCs w:val="36"/>
        </w:rPr>
        <w:t>二、申请增列学士学位授权专业培养方案</w:t>
      </w:r>
    </w:p>
    <w:p>
      <w:pPr>
        <w:pStyle w:val="11"/>
        <w:ind w:right="118" w:rightChars="56" w:firstLine="482" w:firstLineChars="150"/>
        <w:rPr>
          <w:rFonts w:ascii="Times New Roman" w:hAnsi="Times New Roman"/>
          <w:color w:val="000000"/>
          <w:sz w:val="21"/>
          <w:szCs w:val="21"/>
        </w:rPr>
      </w:pPr>
      <w:r>
        <w:rPr>
          <w:rFonts w:hint="eastAsia" w:ascii="Times New Roman" w:hAnsi="Times New Roman"/>
          <w:color w:val="000000"/>
        </w:rPr>
        <w:t>人工智能</w:t>
      </w:r>
      <w:r>
        <w:rPr>
          <w:rFonts w:ascii="Times New Roman" w:hAnsi="Times New Roman"/>
          <w:color w:val="000000"/>
        </w:rPr>
        <w:t>专业培养方案</w:t>
      </w:r>
    </w:p>
    <w:p>
      <w:pPr>
        <w:spacing w:before="142" w:beforeLines="50"/>
        <w:rPr>
          <w:rFonts w:eastAsia="黑体"/>
          <w:b/>
          <w:color w:val="000000"/>
          <w:sz w:val="28"/>
          <w:szCs w:val="28"/>
        </w:rPr>
      </w:pPr>
      <w:r>
        <w:rPr>
          <w:rFonts w:hint="eastAsia" w:eastAsia="黑体"/>
          <w:color w:val="000000"/>
          <w:sz w:val="21"/>
          <w:szCs w:val="24"/>
        </w:rPr>
        <w:t xml:space="preserve"> </w:t>
      </w:r>
      <w:r>
        <w:rPr>
          <w:rFonts w:eastAsia="黑体"/>
          <w:b/>
          <w:color w:val="000000"/>
          <w:sz w:val="28"/>
          <w:szCs w:val="28"/>
        </w:rPr>
        <w:t>一、培养目标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本专业培养具有良好的道德与修养，遵纪守法；掌握数学与自然科学基础知识、人工智能相关基础理论、基本知识、基本技能和基本方法；具备包括智能计算思维在内的科学思维方法分析问题、解决问题能力；能按工程规范进行智能系统设计、开发与维护；具备较强的团队协作精神，能通过终身学习途径拓展自身能力，能够从事人工智能相关领域的研发、设计、管理等工作的高素质专门技术人才。</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学生毕业五年后应达到以下目标：</w:t>
      </w:r>
    </w:p>
    <w:p>
      <w:pPr>
        <w:ind w:firstLine="562" w:firstLineChars="200"/>
        <w:rPr>
          <w:rFonts w:hint="eastAsia" w:ascii="仿宋" w:hAnsi="仿宋" w:eastAsia="仿宋" w:cs="仿宋"/>
          <w:color w:val="000000"/>
          <w:sz w:val="28"/>
          <w:szCs w:val="28"/>
        </w:rPr>
      </w:pPr>
      <w:r>
        <w:rPr>
          <w:rFonts w:hint="eastAsia" w:ascii="仿宋" w:hAnsi="仿宋" w:eastAsia="仿宋" w:cs="仿宋"/>
          <w:b/>
          <w:color w:val="000000"/>
          <w:sz w:val="28"/>
          <w:szCs w:val="28"/>
        </w:rPr>
        <w:t>目标1：</w:t>
      </w:r>
      <w:r>
        <w:rPr>
          <w:rFonts w:hint="eastAsia" w:ascii="仿宋" w:hAnsi="仿宋" w:eastAsia="仿宋" w:cs="仿宋"/>
          <w:color w:val="000000"/>
          <w:sz w:val="28"/>
          <w:szCs w:val="28"/>
        </w:rPr>
        <w:t>具有良好的人文和科学素养、社会责任感和职业道德。</w:t>
      </w:r>
    </w:p>
    <w:p>
      <w:pPr>
        <w:ind w:firstLine="562" w:firstLineChars="200"/>
        <w:rPr>
          <w:rFonts w:hint="eastAsia" w:ascii="仿宋" w:hAnsi="仿宋" w:eastAsia="仿宋" w:cs="仿宋"/>
          <w:color w:val="000000"/>
          <w:sz w:val="28"/>
          <w:szCs w:val="28"/>
        </w:rPr>
      </w:pPr>
      <w:r>
        <w:rPr>
          <w:rFonts w:hint="eastAsia" w:ascii="仿宋" w:hAnsi="仿宋" w:eastAsia="仿宋" w:cs="仿宋"/>
          <w:b/>
          <w:color w:val="000000"/>
          <w:sz w:val="28"/>
          <w:szCs w:val="28"/>
        </w:rPr>
        <w:t>目标2：</w:t>
      </w:r>
      <w:r>
        <w:rPr>
          <w:rFonts w:hint="eastAsia" w:ascii="仿宋" w:hAnsi="仿宋" w:eastAsia="仿宋" w:cs="仿宋"/>
          <w:color w:val="000000"/>
          <w:sz w:val="28"/>
          <w:szCs w:val="28"/>
        </w:rPr>
        <w:t>具有人工智能领域研发、设计、开发、集成和管理等方面的工作能力，胜任技术开发和项目管理工作。具有坚实的数学和自然科学理论基础，掌握人工智能基础理论、基本知识和基本技能。</w:t>
      </w:r>
    </w:p>
    <w:p>
      <w:pPr>
        <w:ind w:firstLine="562" w:firstLineChars="200"/>
        <w:rPr>
          <w:rFonts w:hint="eastAsia" w:ascii="仿宋" w:hAnsi="仿宋" w:eastAsia="仿宋" w:cs="仿宋"/>
          <w:color w:val="000000"/>
          <w:sz w:val="28"/>
          <w:szCs w:val="28"/>
        </w:rPr>
      </w:pPr>
      <w:r>
        <w:rPr>
          <w:rFonts w:hint="eastAsia" w:ascii="仿宋" w:hAnsi="仿宋" w:eastAsia="仿宋" w:cs="仿宋"/>
          <w:b/>
          <w:color w:val="000000"/>
          <w:sz w:val="28"/>
          <w:szCs w:val="28"/>
        </w:rPr>
        <w:t>目标3：</w:t>
      </w:r>
      <w:r>
        <w:rPr>
          <w:rFonts w:hint="eastAsia" w:ascii="仿宋" w:hAnsi="仿宋" w:eastAsia="仿宋" w:cs="仿宋"/>
          <w:color w:val="000000"/>
          <w:sz w:val="28"/>
          <w:szCs w:val="28"/>
        </w:rPr>
        <w:t>具有创新精神、研究能力和实践能力，能够解决中等规模及以上的智能计算工程问题。</w:t>
      </w:r>
    </w:p>
    <w:p>
      <w:pPr>
        <w:ind w:firstLine="562" w:firstLineChars="200"/>
        <w:rPr>
          <w:rFonts w:hint="eastAsia" w:ascii="仿宋" w:hAnsi="仿宋" w:eastAsia="仿宋" w:cs="仿宋"/>
          <w:color w:val="000000"/>
          <w:sz w:val="28"/>
          <w:szCs w:val="28"/>
        </w:rPr>
      </w:pPr>
      <w:r>
        <w:rPr>
          <w:rFonts w:hint="eastAsia" w:ascii="仿宋" w:hAnsi="仿宋" w:eastAsia="仿宋" w:cs="仿宋"/>
          <w:b/>
          <w:color w:val="000000"/>
          <w:sz w:val="28"/>
          <w:szCs w:val="28"/>
        </w:rPr>
        <w:t>目标4：</w:t>
      </w:r>
      <w:r>
        <w:rPr>
          <w:rFonts w:hint="eastAsia" w:ascii="仿宋" w:hAnsi="仿宋" w:eastAsia="仿宋" w:cs="仿宋"/>
          <w:color w:val="000000"/>
          <w:sz w:val="28"/>
          <w:szCs w:val="28"/>
        </w:rPr>
        <w:t>具有团队沟通交流、协作和组织管理能力，能够在人工智能领域相关项目中发挥积极有效的作用。</w:t>
      </w:r>
    </w:p>
    <w:p>
      <w:pPr>
        <w:ind w:firstLine="562" w:firstLineChars="200"/>
        <w:rPr>
          <w:rFonts w:hint="eastAsia" w:ascii="仿宋" w:hAnsi="仿宋" w:eastAsia="仿宋" w:cs="仿宋"/>
          <w:color w:val="000000"/>
          <w:sz w:val="28"/>
          <w:szCs w:val="28"/>
        </w:rPr>
      </w:pPr>
      <w:r>
        <w:rPr>
          <w:rFonts w:hint="eastAsia" w:ascii="仿宋" w:hAnsi="仿宋" w:eastAsia="仿宋" w:cs="仿宋"/>
          <w:b/>
          <w:color w:val="000000"/>
          <w:sz w:val="28"/>
          <w:szCs w:val="28"/>
        </w:rPr>
        <w:t>目标5：</w:t>
      </w:r>
      <w:r>
        <w:rPr>
          <w:rFonts w:hint="eastAsia" w:ascii="仿宋" w:hAnsi="仿宋" w:eastAsia="仿宋" w:cs="仿宋"/>
          <w:color w:val="000000"/>
          <w:sz w:val="28"/>
          <w:szCs w:val="28"/>
        </w:rPr>
        <w:t>具有一定的国际视野、可持续发展理念和终身学习能力。</w:t>
      </w:r>
    </w:p>
    <w:p>
      <w:pPr>
        <w:rPr>
          <w:rFonts w:eastAsia="黑体"/>
          <w:b/>
          <w:color w:val="000000"/>
          <w:sz w:val="28"/>
          <w:szCs w:val="28"/>
        </w:rPr>
      </w:pPr>
      <w:r>
        <w:rPr>
          <w:rFonts w:eastAsia="黑体"/>
          <w:b/>
          <w:color w:val="000000"/>
          <w:sz w:val="28"/>
          <w:szCs w:val="28"/>
        </w:rPr>
        <w:t>二、培养要求</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1. </w:t>
      </w:r>
      <w:r>
        <w:rPr>
          <w:rFonts w:hint="eastAsia" w:ascii="仿宋" w:hAnsi="仿宋" w:eastAsia="仿宋" w:cs="仿宋"/>
          <w:b/>
          <w:bCs/>
          <w:color w:val="000000"/>
          <w:sz w:val="28"/>
          <w:szCs w:val="28"/>
        </w:rPr>
        <w:t>工程知识</w:t>
      </w:r>
      <w:r>
        <w:rPr>
          <w:rFonts w:hint="eastAsia" w:ascii="仿宋" w:hAnsi="仿宋" w:eastAsia="仿宋" w:cs="仿宋"/>
          <w:color w:val="000000"/>
          <w:sz w:val="28"/>
          <w:szCs w:val="28"/>
        </w:rPr>
        <w:t>：具备较为扎实的数学、自然科学，人工智能基础和专业知识，能综合运用相关知识正确分析、推演和解决人工智能领域的复杂工程问题。</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2. </w:t>
      </w:r>
      <w:r>
        <w:rPr>
          <w:rFonts w:hint="eastAsia" w:ascii="仿宋" w:hAnsi="仿宋" w:eastAsia="仿宋" w:cs="仿宋"/>
          <w:b/>
          <w:bCs/>
          <w:color w:val="000000"/>
          <w:sz w:val="28"/>
          <w:szCs w:val="28"/>
        </w:rPr>
        <w:t>问题分析</w:t>
      </w:r>
      <w:r>
        <w:rPr>
          <w:rFonts w:hint="eastAsia" w:ascii="仿宋" w:hAnsi="仿宋" w:eastAsia="仿宋" w:cs="仿宋"/>
          <w:color w:val="000000"/>
          <w:sz w:val="28"/>
          <w:szCs w:val="28"/>
        </w:rPr>
        <w:t>：能够基于数学、自然科学和工程科学的基本原理对人工智能领域复杂工程问题进行识别和准确表达，并通过文献研究分析获得有效的结论。</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3. </w:t>
      </w:r>
      <w:r>
        <w:rPr>
          <w:rFonts w:hint="eastAsia" w:ascii="仿宋" w:hAnsi="仿宋" w:eastAsia="仿宋" w:cs="仿宋"/>
          <w:b/>
          <w:bCs/>
          <w:color w:val="000000"/>
          <w:sz w:val="28"/>
          <w:szCs w:val="28"/>
        </w:rPr>
        <w:t>设计/开发解决方案</w:t>
      </w:r>
      <w:r>
        <w:rPr>
          <w:rFonts w:hint="eastAsia" w:ascii="仿宋" w:hAnsi="仿宋" w:eastAsia="仿宋" w:cs="仿宋"/>
          <w:color w:val="000000"/>
          <w:sz w:val="28"/>
          <w:szCs w:val="28"/>
        </w:rPr>
        <w:t>：能够运用人工智能的理论和方法设计复杂工程问题的解决方案，设计满足特定需求的智能计算模型、算法或开发流程，并能够在设计环节中体现创新意识，考虑社会、健康、安全、法律、文化以及环境等因素。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4. </w:t>
      </w:r>
      <w:r>
        <w:rPr>
          <w:rFonts w:hint="eastAsia" w:ascii="仿宋" w:hAnsi="仿宋" w:eastAsia="仿宋" w:cs="仿宋"/>
          <w:b/>
          <w:bCs/>
          <w:color w:val="000000"/>
          <w:sz w:val="28"/>
          <w:szCs w:val="28"/>
        </w:rPr>
        <w:t>研究</w:t>
      </w:r>
      <w:r>
        <w:rPr>
          <w:rFonts w:hint="eastAsia" w:ascii="仿宋" w:hAnsi="仿宋" w:eastAsia="仿宋" w:cs="仿宋"/>
          <w:color w:val="000000"/>
          <w:sz w:val="28"/>
          <w:szCs w:val="28"/>
        </w:rPr>
        <w:t>：养成严谨的科学态度和科学思维方法，能够基于科学原理并采用科学方法对人工智能领域复杂工程问题进行研究，包括设计实验，收集、处理、分析与解释实验数据，通过信息综合得到合理有效的结论。</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5. </w:t>
      </w:r>
      <w:r>
        <w:rPr>
          <w:rFonts w:hint="eastAsia" w:ascii="仿宋" w:hAnsi="仿宋" w:eastAsia="仿宋" w:cs="仿宋"/>
          <w:b/>
          <w:bCs/>
          <w:color w:val="000000"/>
          <w:sz w:val="28"/>
          <w:szCs w:val="28"/>
        </w:rPr>
        <w:t>使用现代工具</w:t>
      </w:r>
      <w:r>
        <w:rPr>
          <w:rFonts w:hint="eastAsia" w:ascii="仿宋" w:hAnsi="仿宋" w:eastAsia="仿宋" w:cs="仿宋"/>
          <w:color w:val="000000"/>
          <w:sz w:val="28"/>
          <w:szCs w:val="28"/>
        </w:rPr>
        <w:t>：针对人工智能领域复杂工程问题，能够合理选择与使用恰当的软硬件开发环境工具、系统资源、现代工程工具和信息检索分析工具，正确预测与模拟复杂工程问题，并能够理解其局限性。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6. </w:t>
      </w:r>
      <w:r>
        <w:rPr>
          <w:rFonts w:hint="eastAsia" w:ascii="仿宋" w:hAnsi="仿宋" w:eastAsia="仿宋" w:cs="仿宋"/>
          <w:b/>
          <w:bCs/>
          <w:color w:val="000000"/>
          <w:sz w:val="28"/>
          <w:szCs w:val="28"/>
        </w:rPr>
        <w:t>工程与社会</w:t>
      </w:r>
      <w:r>
        <w:rPr>
          <w:rFonts w:hint="eastAsia" w:ascii="仿宋" w:hAnsi="仿宋" w:eastAsia="仿宋" w:cs="仿宋"/>
          <w:color w:val="000000"/>
          <w:sz w:val="28"/>
          <w:szCs w:val="28"/>
        </w:rPr>
        <w:t>：能够基于人工智能工程相关背景知识进行合理分析，评价人工智能工程实践过程和复杂工程问题解决方案对社会、健康、安全、法律以及文化的影响，并理解人工智能工程师应承担的责任。</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7. </w:t>
      </w:r>
      <w:r>
        <w:rPr>
          <w:rFonts w:hint="eastAsia" w:ascii="仿宋" w:hAnsi="仿宋" w:eastAsia="仿宋" w:cs="仿宋"/>
          <w:b/>
          <w:bCs/>
          <w:color w:val="000000"/>
          <w:sz w:val="28"/>
          <w:szCs w:val="28"/>
        </w:rPr>
        <w:t>环境和可持续发展</w:t>
      </w:r>
      <w:r>
        <w:rPr>
          <w:rFonts w:hint="eastAsia" w:ascii="仿宋" w:hAnsi="仿宋" w:eastAsia="仿宋" w:cs="仿宋"/>
          <w:color w:val="000000"/>
          <w:sz w:val="28"/>
          <w:szCs w:val="28"/>
        </w:rPr>
        <w:t>：了解相关行业的政策法规，正确理解和评价人工智能工程实践对环境、社会可持续发展的影响。</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8. </w:t>
      </w:r>
      <w:r>
        <w:rPr>
          <w:rFonts w:hint="eastAsia" w:ascii="仿宋" w:hAnsi="仿宋" w:eastAsia="仿宋" w:cs="仿宋"/>
          <w:b/>
          <w:bCs/>
          <w:color w:val="000000"/>
          <w:sz w:val="28"/>
          <w:szCs w:val="28"/>
        </w:rPr>
        <w:t>职业规范</w:t>
      </w:r>
      <w:r>
        <w:rPr>
          <w:rFonts w:hint="eastAsia" w:ascii="仿宋" w:hAnsi="仿宋" w:eastAsia="仿宋" w:cs="仿宋"/>
          <w:color w:val="000000"/>
          <w:sz w:val="28"/>
          <w:szCs w:val="28"/>
        </w:rPr>
        <w:t>：具备良好的人文科学素养和社会责任感，能够在人工智能工程实践中理解并遵守职业道德和行为规范，履行责任。</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9. </w:t>
      </w:r>
      <w:r>
        <w:rPr>
          <w:rFonts w:hint="eastAsia" w:ascii="仿宋" w:hAnsi="仿宋" w:eastAsia="仿宋" w:cs="仿宋"/>
          <w:b/>
          <w:bCs/>
          <w:color w:val="000000"/>
          <w:sz w:val="28"/>
          <w:szCs w:val="28"/>
        </w:rPr>
        <w:t>个人和团队</w:t>
      </w:r>
      <w:r>
        <w:rPr>
          <w:rFonts w:hint="eastAsia" w:ascii="仿宋" w:hAnsi="仿宋" w:eastAsia="仿宋" w:cs="仿宋"/>
          <w:color w:val="000000"/>
          <w:sz w:val="28"/>
          <w:szCs w:val="28"/>
        </w:rPr>
        <w:t>：具有较强的协作能力、组织能力和团队合作精神，能够在多学科背景下的团队中承担个体、团队成员以及负责人的角色。</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10.</w:t>
      </w:r>
      <w:r>
        <w:rPr>
          <w:rFonts w:hint="eastAsia" w:ascii="仿宋" w:hAnsi="仿宋" w:eastAsia="仿宋" w:cs="仿宋"/>
          <w:b/>
          <w:bCs/>
          <w:color w:val="000000"/>
          <w:sz w:val="28"/>
          <w:szCs w:val="28"/>
        </w:rPr>
        <w:t>沟通</w:t>
      </w:r>
      <w:r>
        <w:rPr>
          <w:rFonts w:hint="eastAsia" w:ascii="仿宋" w:hAnsi="仿宋" w:eastAsia="仿宋" w:cs="仿宋"/>
          <w:color w:val="000000"/>
          <w:sz w:val="28"/>
          <w:szCs w:val="28"/>
        </w:rPr>
        <w:t>：具备良好的语言及书面表达能力，能够就人工智能领域复杂工程问题与业界同行及社会公众进行有效沟通和交流，并具备一定的国际视野，熟练掌握一门外语，能够在跨文化背景下进行沟通和交流。</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11.</w:t>
      </w:r>
      <w:r>
        <w:rPr>
          <w:rFonts w:hint="eastAsia" w:ascii="仿宋" w:hAnsi="仿宋" w:eastAsia="仿宋" w:cs="仿宋"/>
          <w:b/>
          <w:bCs/>
          <w:color w:val="000000"/>
          <w:sz w:val="28"/>
          <w:szCs w:val="28"/>
        </w:rPr>
        <w:t>项目管理</w:t>
      </w:r>
      <w:r>
        <w:rPr>
          <w:rFonts w:hint="eastAsia" w:ascii="仿宋" w:hAnsi="仿宋" w:eastAsia="仿宋" w:cs="仿宋"/>
          <w:color w:val="000000"/>
          <w:sz w:val="28"/>
          <w:szCs w:val="28"/>
        </w:rPr>
        <w:t>：具有一定的组织、管理和领导能力，理解并掌握人工智能工程项目管理的成本、进度、范围、质量、风险等原理与经济决策方法，并能在多学科环境中开展。</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12.</w:t>
      </w:r>
      <w:r>
        <w:rPr>
          <w:rFonts w:hint="eastAsia" w:ascii="仿宋" w:hAnsi="仿宋" w:eastAsia="仿宋" w:cs="仿宋"/>
          <w:b/>
          <w:bCs/>
          <w:color w:val="000000"/>
          <w:sz w:val="28"/>
          <w:szCs w:val="28"/>
        </w:rPr>
        <w:t>终身学习</w:t>
      </w:r>
      <w:r>
        <w:rPr>
          <w:rFonts w:hint="eastAsia" w:ascii="仿宋" w:hAnsi="仿宋" w:eastAsia="仿宋" w:cs="仿宋"/>
          <w:color w:val="000000"/>
          <w:sz w:val="28"/>
          <w:szCs w:val="28"/>
        </w:rPr>
        <w:t>：能正确认识自主学习和终身学习的重要性，具有不断学习新知识和适应人工智能技术快速发展的能力。</w:t>
      </w:r>
    </w:p>
    <w:p>
      <w:pPr>
        <w:rPr>
          <w:rFonts w:eastAsia="黑体"/>
          <w:b/>
          <w:color w:val="000000"/>
          <w:sz w:val="28"/>
          <w:szCs w:val="28"/>
        </w:rPr>
      </w:pPr>
      <w:r>
        <w:rPr>
          <w:rFonts w:eastAsia="黑体"/>
          <w:b/>
          <w:color w:val="000000"/>
          <w:sz w:val="28"/>
          <w:szCs w:val="28"/>
        </w:rPr>
        <w:t>三、学科</w:t>
      </w:r>
      <w:r>
        <w:rPr>
          <w:rFonts w:hint="eastAsia" w:eastAsia="黑体"/>
          <w:b/>
          <w:color w:val="000000"/>
          <w:sz w:val="28"/>
          <w:szCs w:val="28"/>
        </w:rPr>
        <w:t>专业</w:t>
      </w:r>
      <w:r>
        <w:rPr>
          <w:rFonts w:eastAsia="黑体"/>
          <w:b/>
          <w:color w:val="000000"/>
          <w:sz w:val="28"/>
          <w:szCs w:val="28"/>
        </w:rPr>
        <w:t>类</w:t>
      </w:r>
      <w:r>
        <w:rPr>
          <w:rFonts w:hint="eastAsia" w:eastAsia="黑体"/>
          <w:color w:val="000000"/>
          <w:sz w:val="28"/>
          <w:szCs w:val="28"/>
        </w:rPr>
        <w:t xml:space="preserve"> </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 学科门类: 工学（08）</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 专业类别: 电子信息类（0807）</w:t>
      </w:r>
    </w:p>
    <w:p>
      <w:pPr>
        <w:rPr>
          <w:rFonts w:eastAsia="黑体"/>
          <w:b/>
          <w:color w:val="000000"/>
          <w:sz w:val="28"/>
          <w:szCs w:val="28"/>
        </w:rPr>
      </w:pPr>
      <w:r>
        <w:rPr>
          <w:rFonts w:eastAsia="黑体"/>
          <w:b/>
          <w:color w:val="000000"/>
          <w:sz w:val="28"/>
          <w:szCs w:val="28"/>
        </w:rPr>
        <w:t>四、核心课程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线性代数、离散数学、概率论与数理统计、高级语言程序设计、数据结构、算法设计与分析、数字图像处理、机器学习、深度学习、自然语言处理。</w:t>
      </w:r>
    </w:p>
    <w:p>
      <w:pPr>
        <w:rPr>
          <w:rFonts w:eastAsia="黑体"/>
          <w:b/>
          <w:color w:val="000000"/>
          <w:sz w:val="28"/>
          <w:szCs w:val="28"/>
        </w:rPr>
      </w:pPr>
      <w:r>
        <w:rPr>
          <w:rFonts w:eastAsia="黑体"/>
          <w:b/>
          <w:color w:val="000000"/>
          <w:sz w:val="28"/>
          <w:szCs w:val="28"/>
        </w:rPr>
        <w:t>五、特色课程</w:t>
      </w:r>
    </w:p>
    <w:p>
      <w:pPr>
        <w:pStyle w:val="27"/>
        <w:ind w:firstLine="422"/>
        <w:rPr>
          <w:rFonts w:hint="eastAsia" w:ascii="仿宋" w:hAnsi="仿宋" w:eastAsia="仿宋" w:cs="仿宋"/>
          <w:color w:val="000000"/>
          <w:sz w:val="28"/>
          <w:szCs w:val="28"/>
        </w:rPr>
      </w:pPr>
      <w:r>
        <w:rPr>
          <w:rFonts w:hint="eastAsia" w:ascii="仿宋" w:hAnsi="仿宋" w:eastAsia="仿宋" w:cs="仿宋"/>
          <w:b/>
          <w:color w:val="000000"/>
          <w:sz w:val="28"/>
          <w:szCs w:val="28"/>
        </w:rPr>
        <w:t>双语教学课程：</w:t>
      </w:r>
      <w:r>
        <w:rPr>
          <w:rFonts w:hint="eastAsia" w:ascii="仿宋" w:hAnsi="仿宋" w:eastAsia="仿宋" w:cs="仿宋"/>
          <w:bCs/>
          <w:color w:val="000000"/>
          <w:sz w:val="28"/>
          <w:szCs w:val="28"/>
        </w:rPr>
        <w:t>Python程序设计（双语）</w:t>
      </w:r>
    </w:p>
    <w:p>
      <w:pPr>
        <w:pStyle w:val="27"/>
        <w:ind w:firstLine="422"/>
        <w:rPr>
          <w:rFonts w:hint="eastAsia" w:ascii="仿宋" w:hAnsi="仿宋" w:eastAsia="仿宋" w:cs="仿宋"/>
          <w:bCs/>
          <w:color w:val="000000"/>
          <w:sz w:val="28"/>
          <w:szCs w:val="28"/>
        </w:rPr>
      </w:pPr>
      <w:r>
        <w:rPr>
          <w:rFonts w:hint="eastAsia" w:ascii="仿宋" w:hAnsi="仿宋" w:eastAsia="仿宋" w:cs="仿宋"/>
          <w:b/>
          <w:bCs/>
          <w:color w:val="000000"/>
          <w:sz w:val="28"/>
          <w:szCs w:val="28"/>
        </w:rPr>
        <w:t>国家级一流课程：</w:t>
      </w:r>
      <w:r>
        <w:rPr>
          <w:rFonts w:hint="eastAsia" w:ascii="仿宋" w:hAnsi="仿宋" w:eastAsia="仿宋" w:cs="仿宋"/>
          <w:bCs/>
          <w:color w:val="000000"/>
          <w:sz w:val="28"/>
          <w:szCs w:val="28"/>
        </w:rPr>
        <w:t>高级语言程序设计</w:t>
      </w:r>
    </w:p>
    <w:p>
      <w:pPr>
        <w:keepNext w:val="0"/>
        <w:keepLines w:val="0"/>
        <w:pageBreakBefore w:val="0"/>
        <w:widowControl w:val="0"/>
        <w:kinsoku/>
        <w:wordWrap/>
        <w:overflowPunct/>
        <w:topLinePunct w:val="0"/>
        <w:autoSpaceDE/>
        <w:autoSpaceDN/>
        <w:bidi w:val="0"/>
        <w:adjustRightInd/>
        <w:snapToGrid/>
        <w:spacing w:line="240" w:lineRule="auto"/>
        <w:ind w:left="2"/>
        <w:textAlignment w:val="auto"/>
        <w:rPr>
          <w:rFonts w:eastAsia="黑体"/>
          <w:b/>
          <w:color w:val="000000"/>
          <w:sz w:val="28"/>
          <w:szCs w:val="28"/>
        </w:rPr>
      </w:pPr>
      <w:r>
        <w:rPr>
          <w:rFonts w:eastAsia="黑体"/>
          <w:b/>
          <w:color w:val="000000"/>
          <w:sz w:val="28"/>
          <w:szCs w:val="28"/>
        </w:rPr>
        <w:t>六、学制</w:t>
      </w:r>
      <w:r>
        <w:rPr>
          <w:rFonts w:hint="eastAsia" w:eastAsia="黑体"/>
          <w:b/>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2" w:firstLine="562" w:firstLineChars="200"/>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 xml:space="preserve">4年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黑体"/>
          <w:b/>
          <w:color w:val="000000"/>
          <w:sz w:val="28"/>
          <w:szCs w:val="28"/>
        </w:rPr>
      </w:pPr>
      <w:r>
        <w:rPr>
          <w:rFonts w:eastAsia="黑体"/>
          <w:b/>
          <w:color w:val="000000"/>
          <w:sz w:val="28"/>
          <w:szCs w:val="28"/>
        </w:rPr>
        <w:t>七、最低毕业学分</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1</w:t>
      </w:r>
      <w:r>
        <w:rPr>
          <w:rFonts w:hint="eastAsia" w:ascii="仿宋" w:hAnsi="仿宋" w:eastAsia="仿宋" w:cs="仿宋"/>
          <w:b/>
          <w:color w:val="000000"/>
          <w:sz w:val="28"/>
          <w:szCs w:val="28"/>
          <w:lang w:val="en-US" w:eastAsia="zh-CN"/>
        </w:rPr>
        <w:t>58</w:t>
      </w:r>
      <w:r>
        <w:rPr>
          <w:rFonts w:hint="eastAsia" w:ascii="仿宋" w:hAnsi="仿宋" w:eastAsia="仿宋" w:cs="仿宋"/>
          <w:b/>
          <w:color w:val="000000"/>
          <w:sz w:val="28"/>
          <w:szCs w:val="28"/>
        </w:rPr>
        <w:t xml:space="preserve"> + 9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黑体"/>
          <w:b/>
          <w:color w:val="000000"/>
          <w:sz w:val="28"/>
          <w:szCs w:val="28"/>
        </w:rPr>
      </w:pPr>
      <w:r>
        <w:rPr>
          <w:rFonts w:eastAsia="黑体"/>
          <w:b/>
          <w:color w:val="000000"/>
          <w:sz w:val="28"/>
          <w:szCs w:val="28"/>
        </w:rPr>
        <w:t>八、授予学位</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工学学士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黑体"/>
          <w:b/>
          <w:color w:val="000000"/>
          <w:sz w:val="28"/>
          <w:szCs w:val="28"/>
        </w:rPr>
      </w:pPr>
      <w:r>
        <w:rPr>
          <w:rFonts w:eastAsia="黑体"/>
          <w:b/>
          <w:color w:val="000000"/>
          <w:sz w:val="28"/>
          <w:szCs w:val="28"/>
        </w:rPr>
        <w:t>九、课程设置与学分分布</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eastAsia" w:ascii="仿宋" w:hAnsi="仿宋" w:eastAsia="仿宋" w:cs="仿宋"/>
          <w:b/>
          <w:color w:val="000000"/>
          <w:sz w:val="20"/>
          <w:szCs w:val="20"/>
        </w:rPr>
      </w:pPr>
      <w:r>
        <w:rPr>
          <w:rFonts w:hint="eastAsia" w:ascii="仿宋" w:hAnsi="仿宋" w:eastAsia="仿宋" w:cs="仿宋"/>
          <w:b/>
          <w:color w:val="000000"/>
          <w:sz w:val="28"/>
          <w:szCs w:val="28"/>
        </w:rPr>
        <w:t>1.通识课程   51(11)学分</w:t>
      </w:r>
    </w:p>
    <w:p>
      <w:pPr>
        <w:ind w:firstLine="420"/>
        <w:rPr>
          <w:rFonts w:hint="eastAsia" w:ascii="仿宋" w:hAnsi="仿宋" w:eastAsia="仿宋" w:cs="仿宋"/>
          <w:bCs/>
          <w:sz w:val="28"/>
          <w:szCs w:val="28"/>
        </w:rPr>
      </w:pPr>
      <w:r>
        <w:rPr>
          <w:rFonts w:hint="eastAsia" w:ascii="仿宋" w:hAnsi="仿宋" w:eastAsia="仿宋" w:cs="仿宋"/>
          <w:b/>
          <w:color w:val="000000"/>
          <w:sz w:val="28"/>
          <w:szCs w:val="28"/>
        </w:rPr>
        <w:t>（1）思想政治类   1</w:t>
      </w:r>
      <w:r>
        <w:rPr>
          <w:rFonts w:hint="eastAsia" w:ascii="仿宋" w:hAnsi="仿宋" w:eastAsia="仿宋" w:cs="仿宋"/>
          <w:b/>
          <w:color w:val="000000"/>
          <w:sz w:val="28"/>
          <w:szCs w:val="28"/>
          <w:lang w:val="en-US" w:eastAsia="zh-CN"/>
        </w:rPr>
        <w:t>7</w:t>
      </w:r>
      <w:r>
        <w:rPr>
          <w:rFonts w:hint="eastAsia" w:ascii="仿宋" w:hAnsi="仿宋" w:eastAsia="仿宋" w:cs="仿宋"/>
          <w:b/>
          <w:color w:val="000000"/>
          <w:sz w:val="28"/>
          <w:szCs w:val="28"/>
        </w:rPr>
        <w:t>(</w:t>
      </w:r>
      <w:r>
        <w:rPr>
          <w:rFonts w:hint="eastAsia" w:ascii="仿宋" w:hAnsi="仿宋" w:eastAsia="仿宋" w:cs="仿宋"/>
          <w:b/>
          <w:color w:val="000000"/>
          <w:sz w:val="28"/>
          <w:szCs w:val="28"/>
          <w:lang w:val="en-US" w:eastAsia="zh-CN"/>
        </w:rPr>
        <w:t>3</w:t>
      </w:r>
      <w:r>
        <w:rPr>
          <w:rFonts w:hint="eastAsia" w:ascii="仿宋" w:hAnsi="仿宋" w:eastAsia="仿宋" w:cs="仿宋"/>
          <w:b/>
          <w:color w:val="000000"/>
          <w:sz w:val="28"/>
          <w:szCs w:val="28"/>
        </w:rPr>
        <w:t xml:space="preserve">)学分 </w:t>
      </w:r>
    </w:p>
    <w:tbl>
      <w:tblPr>
        <w:tblStyle w:val="13"/>
        <w:tblW w:w="9390" w:type="dxa"/>
        <w:jc w:val="center"/>
        <w:tblLayout w:type="fixed"/>
        <w:tblCellMar>
          <w:top w:w="0" w:type="dxa"/>
          <w:left w:w="108" w:type="dxa"/>
          <w:bottom w:w="0" w:type="dxa"/>
          <w:right w:w="108" w:type="dxa"/>
        </w:tblCellMar>
      </w:tblPr>
      <w:tblGrid>
        <w:gridCol w:w="1695"/>
        <w:gridCol w:w="5205"/>
        <w:gridCol w:w="825"/>
        <w:gridCol w:w="780"/>
        <w:gridCol w:w="885"/>
      </w:tblGrid>
      <w:tr>
        <w:tblPrEx>
          <w:tblCellMar>
            <w:top w:w="0" w:type="dxa"/>
            <w:left w:w="108" w:type="dxa"/>
            <w:bottom w:w="0" w:type="dxa"/>
            <w:right w:w="108" w:type="dxa"/>
          </w:tblCellMar>
        </w:tblPrEx>
        <w:trPr>
          <w:jc w:val="center"/>
        </w:trPr>
        <w:tc>
          <w:tcPr>
            <w:tcW w:w="1695" w:type="dxa"/>
          </w:tcPr>
          <w:p>
            <w:pPr>
              <w:adjustRightInd w:val="0"/>
              <w:spacing w:line="300" w:lineRule="exact"/>
              <w:jc w:val="left"/>
              <w:rPr>
                <w:b/>
                <w:color w:val="000000"/>
                <w:szCs w:val="21"/>
              </w:rPr>
            </w:pPr>
            <w:r>
              <w:rPr>
                <w:rFonts w:hint="eastAsia"/>
                <w:b/>
                <w:color w:val="000000"/>
                <w:szCs w:val="21"/>
              </w:rPr>
              <w:t>课程代码</w:t>
            </w:r>
          </w:p>
        </w:tc>
        <w:tc>
          <w:tcPr>
            <w:tcW w:w="5205" w:type="dxa"/>
          </w:tcPr>
          <w:p>
            <w:pPr>
              <w:adjustRightInd w:val="0"/>
              <w:spacing w:line="300" w:lineRule="exact"/>
              <w:jc w:val="left"/>
              <w:rPr>
                <w:bCs/>
                <w:color w:val="000000"/>
                <w:szCs w:val="21"/>
              </w:rPr>
            </w:pPr>
            <w:r>
              <w:rPr>
                <w:rFonts w:hint="eastAsia"/>
                <w:b/>
                <w:color w:val="000000"/>
                <w:szCs w:val="21"/>
              </w:rPr>
              <w:t>课 程 名 称</w:t>
            </w:r>
          </w:p>
        </w:tc>
        <w:tc>
          <w:tcPr>
            <w:tcW w:w="825" w:type="dxa"/>
          </w:tcPr>
          <w:p>
            <w:pPr>
              <w:adjustRightInd w:val="0"/>
              <w:spacing w:line="300" w:lineRule="exact"/>
              <w:jc w:val="left"/>
              <w:rPr>
                <w:bCs/>
                <w:color w:val="000000"/>
                <w:szCs w:val="21"/>
              </w:rPr>
            </w:pPr>
            <w:r>
              <w:rPr>
                <w:rFonts w:hint="eastAsia"/>
                <w:b/>
                <w:color w:val="000000"/>
                <w:szCs w:val="21"/>
              </w:rPr>
              <w:t>学分</w:t>
            </w:r>
          </w:p>
        </w:tc>
        <w:tc>
          <w:tcPr>
            <w:tcW w:w="780" w:type="dxa"/>
          </w:tcPr>
          <w:p>
            <w:pPr>
              <w:adjustRightInd w:val="0"/>
              <w:spacing w:line="300" w:lineRule="exact"/>
              <w:jc w:val="left"/>
              <w:rPr>
                <w:bCs/>
                <w:color w:val="000000"/>
                <w:szCs w:val="21"/>
              </w:rPr>
            </w:pPr>
            <w:r>
              <w:rPr>
                <w:rFonts w:hint="eastAsia"/>
                <w:b/>
                <w:color w:val="000000"/>
                <w:szCs w:val="21"/>
              </w:rPr>
              <w:t>年级</w:t>
            </w:r>
          </w:p>
        </w:tc>
        <w:tc>
          <w:tcPr>
            <w:tcW w:w="885" w:type="dxa"/>
          </w:tcPr>
          <w:p>
            <w:pPr>
              <w:adjustRightInd w:val="0"/>
              <w:spacing w:line="300" w:lineRule="exact"/>
              <w:jc w:val="left"/>
              <w:rPr>
                <w:bCs/>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tcPr>
          <w:p>
            <w:pPr>
              <w:adjustRightInd w:val="0"/>
              <w:spacing w:line="300" w:lineRule="exact"/>
              <w:jc w:val="left"/>
              <w:rPr>
                <w:rFonts w:hint="eastAsia" w:eastAsia="宋体"/>
                <w:b/>
                <w:color w:val="000000"/>
                <w:szCs w:val="21"/>
                <w:lang w:val="en-US" w:eastAsia="zh-CN"/>
              </w:rPr>
            </w:pPr>
            <w:r>
              <w:rPr>
                <w:color w:val="000000"/>
                <w:szCs w:val="21"/>
              </w:rPr>
              <w:t>300101010</w:t>
            </w:r>
            <w:r>
              <w:rPr>
                <w:rFonts w:hint="eastAsia"/>
                <w:color w:val="000000"/>
                <w:szCs w:val="21"/>
                <w:lang w:val="en-US" w:eastAsia="zh-CN"/>
              </w:rPr>
              <w:t>6</w:t>
            </w:r>
          </w:p>
        </w:tc>
        <w:tc>
          <w:tcPr>
            <w:tcW w:w="5205" w:type="dxa"/>
          </w:tcPr>
          <w:p>
            <w:pPr>
              <w:adjustRightInd w:val="0"/>
              <w:spacing w:line="300" w:lineRule="exact"/>
              <w:jc w:val="left"/>
              <w:rPr>
                <w:rFonts w:hint="eastAsia"/>
                <w:bCs/>
                <w:color w:val="000000"/>
                <w:szCs w:val="21"/>
              </w:rPr>
            </w:pPr>
            <w:r>
              <w:rPr>
                <w:rFonts w:hint="eastAsia"/>
                <w:bCs/>
                <w:color w:val="000000"/>
                <w:szCs w:val="21"/>
              </w:rPr>
              <w:t>习近平新时代中国特色社会主义思想概论</w:t>
            </w:r>
          </w:p>
        </w:tc>
        <w:tc>
          <w:tcPr>
            <w:tcW w:w="825" w:type="dxa"/>
          </w:tcPr>
          <w:p>
            <w:pPr>
              <w:adjustRightInd w:val="0"/>
              <w:spacing w:line="300" w:lineRule="exact"/>
              <w:jc w:val="left"/>
              <w:rPr>
                <w:rFonts w:hint="eastAsia"/>
                <w:bCs/>
                <w:color w:val="000000"/>
                <w:szCs w:val="21"/>
              </w:rPr>
            </w:pPr>
            <w:r>
              <w:rPr>
                <w:rFonts w:hint="eastAsia"/>
                <w:bCs/>
                <w:color w:val="000000"/>
                <w:szCs w:val="21"/>
              </w:rPr>
              <w:t>3</w:t>
            </w:r>
          </w:p>
        </w:tc>
        <w:tc>
          <w:tcPr>
            <w:tcW w:w="780" w:type="dxa"/>
          </w:tcPr>
          <w:p>
            <w:pPr>
              <w:adjustRightInd w:val="0"/>
              <w:spacing w:line="300" w:lineRule="exact"/>
              <w:jc w:val="left"/>
              <w:rPr>
                <w:rFonts w:hint="eastAsia"/>
                <w:bCs/>
                <w:color w:val="000000"/>
                <w:szCs w:val="21"/>
              </w:rPr>
            </w:pPr>
            <w:r>
              <w:rPr>
                <w:rFonts w:hint="eastAsia"/>
                <w:bCs/>
                <w:color w:val="000000"/>
                <w:szCs w:val="21"/>
              </w:rPr>
              <w:t>一</w:t>
            </w:r>
          </w:p>
        </w:tc>
        <w:tc>
          <w:tcPr>
            <w:tcW w:w="885" w:type="dxa"/>
          </w:tcPr>
          <w:p>
            <w:pPr>
              <w:adjustRightInd w:val="0"/>
              <w:spacing w:line="300" w:lineRule="exact"/>
              <w:jc w:val="left"/>
              <w:rPr>
                <w:rFonts w:hint="eastAsia"/>
                <w:bCs/>
                <w:color w:val="000000"/>
                <w:szCs w:val="21"/>
              </w:rPr>
            </w:pPr>
            <w:r>
              <w:rPr>
                <w:rFonts w:hint="eastAsia"/>
                <w:bCs/>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pacing w:line="300" w:lineRule="exact"/>
              <w:jc w:val="left"/>
              <w:rPr>
                <w:b/>
                <w:color w:val="000000"/>
                <w:szCs w:val="21"/>
              </w:rPr>
            </w:pPr>
            <w:r>
              <w:rPr>
                <w:color w:val="000000"/>
                <w:szCs w:val="21"/>
              </w:rPr>
              <w:t>3001010101</w:t>
            </w:r>
          </w:p>
        </w:tc>
        <w:tc>
          <w:tcPr>
            <w:tcW w:w="5205" w:type="dxa"/>
          </w:tcPr>
          <w:p>
            <w:pPr>
              <w:adjustRightInd w:val="0"/>
              <w:spacing w:line="300" w:lineRule="exact"/>
              <w:jc w:val="left"/>
              <w:rPr>
                <w:b/>
                <w:color w:val="000000"/>
                <w:szCs w:val="21"/>
              </w:rPr>
            </w:pPr>
            <w:r>
              <w:rPr>
                <w:color w:val="000000"/>
                <w:szCs w:val="21"/>
              </w:rPr>
              <w:t>思想道德修养与法律基础</w:t>
            </w:r>
          </w:p>
        </w:tc>
        <w:tc>
          <w:tcPr>
            <w:tcW w:w="825" w:type="dxa"/>
          </w:tcPr>
          <w:p>
            <w:pPr>
              <w:adjustRightInd w:val="0"/>
              <w:spacing w:line="300" w:lineRule="exact"/>
              <w:jc w:val="left"/>
              <w:rPr>
                <w:b/>
                <w:color w:val="000000"/>
                <w:szCs w:val="21"/>
              </w:rPr>
            </w:pPr>
            <w:r>
              <w:rPr>
                <w:color w:val="000000"/>
                <w:szCs w:val="21"/>
              </w:rPr>
              <w:t>3(1)</w:t>
            </w:r>
          </w:p>
        </w:tc>
        <w:tc>
          <w:tcPr>
            <w:tcW w:w="780" w:type="dxa"/>
          </w:tcPr>
          <w:p>
            <w:pPr>
              <w:adjustRightInd w:val="0"/>
              <w:spacing w:line="300" w:lineRule="exact"/>
              <w:jc w:val="left"/>
              <w:rPr>
                <w:b/>
                <w:color w:val="000000"/>
                <w:szCs w:val="21"/>
              </w:rPr>
            </w:pPr>
            <w:r>
              <w:rPr>
                <w:color w:val="000000"/>
                <w:szCs w:val="21"/>
              </w:rPr>
              <w:t>一</w:t>
            </w:r>
          </w:p>
        </w:tc>
        <w:tc>
          <w:tcPr>
            <w:tcW w:w="885" w:type="dxa"/>
          </w:tcPr>
          <w:p>
            <w:pPr>
              <w:adjustRightInd w:val="0"/>
              <w:spacing w:line="300" w:lineRule="exact"/>
              <w:jc w:val="left"/>
              <w:rPr>
                <w:b/>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pacing w:line="300" w:lineRule="exact"/>
              <w:jc w:val="left"/>
              <w:rPr>
                <w:b/>
                <w:color w:val="000000"/>
                <w:szCs w:val="21"/>
              </w:rPr>
            </w:pPr>
            <w:r>
              <w:rPr>
                <w:color w:val="000000"/>
                <w:szCs w:val="21"/>
              </w:rPr>
              <w:t>3001010109</w:t>
            </w:r>
          </w:p>
        </w:tc>
        <w:tc>
          <w:tcPr>
            <w:tcW w:w="5205" w:type="dxa"/>
          </w:tcPr>
          <w:p>
            <w:pPr>
              <w:adjustRightInd w:val="0"/>
              <w:spacing w:line="300" w:lineRule="exact"/>
              <w:jc w:val="left"/>
              <w:rPr>
                <w:b/>
                <w:color w:val="000000"/>
                <w:szCs w:val="21"/>
              </w:rPr>
            </w:pPr>
            <w:r>
              <w:rPr>
                <w:color w:val="000000"/>
                <w:szCs w:val="21"/>
              </w:rPr>
              <w:t>中国近现代史纲要</w:t>
            </w:r>
          </w:p>
        </w:tc>
        <w:tc>
          <w:tcPr>
            <w:tcW w:w="825" w:type="dxa"/>
          </w:tcPr>
          <w:p>
            <w:pPr>
              <w:adjustRightInd w:val="0"/>
              <w:spacing w:line="300" w:lineRule="exact"/>
              <w:jc w:val="left"/>
              <w:rPr>
                <w:b/>
                <w:color w:val="000000"/>
                <w:szCs w:val="21"/>
              </w:rPr>
            </w:pPr>
            <w:r>
              <w:rPr>
                <w:color w:val="000000"/>
                <w:szCs w:val="21"/>
              </w:rPr>
              <w:t>3</w:t>
            </w:r>
            <w:r>
              <w:rPr>
                <w:rFonts w:hint="eastAsia"/>
                <w:color w:val="000000"/>
                <w:szCs w:val="21"/>
              </w:rPr>
              <w:t>(</w:t>
            </w:r>
            <w:r>
              <w:rPr>
                <w:color w:val="000000"/>
                <w:szCs w:val="21"/>
              </w:rPr>
              <w:t>1)</w:t>
            </w:r>
          </w:p>
        </w:tc>
        <w:tc>
          <w:tcPr>
            <w:tcW w:w="780" w:type="dxa"/>
          </w:tcPr>
          <w:p>
            <w:pPr>
              <w:adjustRightInd w:val="0"/>
              <w:spacing w:line="300" w:lineRule="exact"/>
              <w:jc w:val="left"/>
              <w:rPr>
                <w:b/>
                <w:color w:val="000000"/>
                <w:szCs w:val="21"/>
              </w:rPr>
            </w:pPr>
            <w:r>
              <w:rPr>
                <w:color w:val="000000"/>
                <w:szCs w:val="21"/>
              </w:rPr>
              <w:t>一</w:t>
            </w:r>
          </w:p>
        </w:tc>
        <w:tc>
          <w:tcPr>
            <w:tcW w:w="885" w:type="dxa"/>
          </w:tcPr>
          <w:p>
            <w:pPr>
              <w:adjustRightInd w:val="0"/>
              <w:spacing w:line="300" w:lineRule="exact"/>
              <w:jc w:val="left"/>
              <w:rPr>
                <w:b/>
                <w:color w:val="000000"/>
                <w:szCs w:val="21"/>
              </w:rPr>
            </w:pPr>
            <w:r>
              <w:rPr>
                <w:color w:val="000000"/>
                <w:szCs w:val="21"/>
              </w:rPr>
              <w:t>春夏</w:t>
            </w:r>
          </w:p>
        </w:tc>
      </w:tr>
      <w:tr>
        <w:tblPrEx>
          <w:tblCellMar>
            <w:top w:w="0" w:type="dxa"/>
            <w:left w:w="108" w:type="dxa"/>
            <w:bottom w:w="0" w:type="dxa"/>
            <w:right w:w="108" w:type="dxa"/>
          </w:tblCellMar>
        </w:tblPrEx>
        <w:trPr>
          <w:jc w:val="center"/>
        </w:trPr>
        <w:tc>
          <w:tcPr>
            <w:tcW w:w="1695" w:type="dxa"/>
          </w:tcPr>
          <w:p>
            <w:pPr>
              <w:adjustRightInd w:val="0"/>
              <w:spacing w:line="300" w:lineRule="exact"/>
              <w:jc w:val="left"/>
              <w:rPr>
                <w:b/>
                <w:color w:val="000000"/>
                <w:szCs w:val="21"/>
              </w:rPr>
            </w:pPr>
            <w:r>
              <w:rPr>
                <w:color w:val="000000"/>
                <w:szCs w:val="21"/>
              </w:rPr>
              <w:t>3001010103</w:t>
            </w:r>
          </w:p>
        </w:tc>
        <w:tc>
          <w:tcPr>
            <w:tcW w:w="5205" w:type="dxa"/>
          </w:tcPr>
          <w:p>
            <w:pPr>
              <w:adjustRightInd w:val="0"/>
              <w:spacing w:line="300" w:lineRule="exact"/>
              <w:jc w:val="left"/>
              <w:rPr>
                <w:b/>
                <w:color w:val="000000"/>
                <w:szCs w:val="21"/>
              </w:rPr>
            </w:pPr>
            <w:r>
              <w:rPr>
                <w:color w:val="000000"/>
                <w:szCs w:val="21"/>
              </w:rPr>
              <w:t>马克思主义基本原理概论</w:t>
            </w:r>
          </w:p>
        </w:tc>
        <w:tc>
          <w:tcPr>
            <w:tcW w:w="825" w:type="dxa"/>
          </w:tcPr>
          <w:p>
            <w:pPr>
              <w:adjustRightInd w:val="0"/>
              <w:spacing w:line="300" w:lineRule="exact"/>
              <w:jc w:val="left"/>
              <w:rPr>
                <w:b/>
                <w:color w:val="000000"/>
                <w:szCs w:val="21"/>
              </w:rPr>
            </w:pPr>
            <w:r>
              <w:rPr>
                <w:color w:val="000000"/>
                <w:w w:val="90"/>
                <w:szCs w:val="21"/>
              </w:rPr>
              <w:t>3</w:t>
            </w:r>
          </w:p>
        </w:tc>
        <w:tc>
          <w:tcPr>
            <w:tcW w:w="780" w:type="dxa"/>
          </w:tcPr>
          <w:p>
            <w:pPr>
              <w:adjustRightInd w:val="0"/>
              <w:spacing w:line="300" w:lineRule="exact"/>
              <w:jc w:val="left"/>
              <w:rPr>
                <w:b/>
                <w:color w:val="000000"/>
                <w:szCs w:val="21"/>
              </w:rPr>
            </w:pPr>
            <w:r>
              <w:rPr>
                <w:color w:val="000000"/>
                <w:szCs w:val="21"/>
              </w:rPr>
              <w:t>一</w:t>
            </w:r>
          </w:p>
        </w:tc>
        <w:tc>
          <w:tcPr>
            <w:tcW w:w="885" w:type="dxa"/>
          </w:tcPr>
          <w:p>
            <w:pPr>
              <w:adjustRightInd w:val="0"/>
              <w:spacing w:line="300" w:lineRule="exact"/>
              <w:jc w:val="left"/>
              <w:rPr>
                <w:b/>
                <w:color w:val="000000"/>
                <w:szCs w:val="21"/>
              </w:rPr>
            </w:pPr>
            <w:r>
              <w:rPr>
                <w:color w:val="000000"/>
                <w:szCs w:val="21"/>
              </w:rPr>
              <w:t>春夏</w:t>
            </w:r>
          </w:p>
        </w:tc>
      </w:tr>
      <w:tr>
        <w:tblPrEx>
          <w:tblCellMar>
            <w:top w:w="0" w:type="dxa"/>
            <w:left w:w="108" w:type="dxa"/>
            <w:bottom w:w="0" w:type="dxa"/>
            <w:right w:w="108" w:type="dxa"/>
          </w:tblCellMar>
        </w:tblPrEx>
        <w:trPr>
          <w:jc w:val="center"/>
        </w:trPr>
        <w:tc>
          <w:tcPr>
            <w:tcW w:w="1695" w:type="dxa"/>
          </w:tcPr>
          <w:p>
            <w:pPr>
              <w:adjustRightInd w:val="0"/>
              <w:spacing w:line="300" w:lineRule="exact"/>
              <w:jc w:val="left"/>
              <w:rPr>
                <w:rFonts w:hint="eastAsia" w:eastAsia="宋体"/>
                <w:b/>
                <w:color w:val="000000"/>
                <w:szCs w:val="21"/>
                <w:lang w:val="en-US" w:eastAsia="zh-CN"/>
              </w:rPr>
            </w:pPr>
            <w:r>
              <w:rPr>
                <w:color w:val="000000"/>
                <w:szCs w:val="21"/>
              </w:rPr>
              <w:t>30010101</w:t>
            </w:r>
            <w:r>
              <w:rPr>
                <w:rFonts w:hint="eastAsia"/>
                <w:color w:val="000000"/>
                <w:szCs w:val="21"/>
                <w:lang w:val="en-US" w:eastAsia="zh-CN"/>
              </w:rPr>
              <w:t>10</w:t>
            </w:r>
          </w:p>
        </w:tc>
        <w:tc>
          <w:tcPr>
            <w:tcW w:w="5205" w:type="dxa"/>
          </w:tcPr>
          <w:p>
            <w:pPr>
              <w:adjustRightInd w:val="0"/>
              <w:spacing w:line="300" w:lineRule="exact"/>
              <w:jc w:val="left"/>
              <w:rPr>
                <w:b/>
                <w:color w:val="000000"/>
                <w:szCs w:val="21"/>
              </w:rPr>
            </w:pPr>
            <w:r>
              <w:rPr>
                <w:color w:val="000000"/>
                <w:szCs w:val="21"/>
              </w:rPr>
              <w:t>毛泽东思想和中国特色社会主义理论体系概论</w:t>
            </w:r>
          </w:p>
        </w:tc>
        <w:tc>
          <w:tcPr>
            <w:tcW w:w="825" w:type="dxa"/>
          </w:tcPr>
          <w:p>
            <w:pPr>
              <w:adjustRightInd w:val="0"/>
              <w:spacing w:line="300" w:lineRule="exact"/>
              <w:jc w:val="left"/>
              <w:rPr>
                <w:b/>
                <w:bCs/>
                <w:color w:val="000000"/>
                <w:szCs w:val="21"/>
              </w:rPr>
            </w:pPr>
            <w:r>
              <w:rPr>
                <w:color w:val="000000"/>
                <w:szCs w:val="21"/>
              </w:rPr>
              <w:t>3</w:t>
            </w:r>
            <w:r>
              <w:rPr>
                <w:rFonts w:hint="eastAsia"/>
                <w:color w:val="000000"/>
                <w:szCs w:val="21"/>
              </w:rPr>
              <w:t>(</w:t>
            </w:r>
            <w:r>
              <w:rPr>
                <w:color w:val="000000"/>
                <w:szCs w:val="21"/>
              </w:rPr>
              <w:t>1)</w:t>
            </w:r>
          </w:p>
        </w:tc>
        <w:tc>
          <w:tcPr>
            <w:tcW w:w="780" w:type="dxa"/>
          </w:tcPr>
          <w:p>
            <w:pPr>
              <w:adjustRightInd w:val="0"/>
              <w:spacing w:line="300" w:lineRule="exact"/>
              <w:jc w:val="left"/>
              <w:rPr>
                <w:b/>
                <w:color w:val="000000"/>
                <w:szCs w:val="21"/>
              </w:rPr>
            </w:pPr>
            <w:r>
              <w:rPr>
                <w:color w:val="000000"/>
                <w:szCs w:val="21"/>
              </w:rPr>
              <w:t>二</w:t>
            </w:r>
          </w:p>
        </w:tc>
        <w:tc>
          <w:tcPr>
            <w:tcW w:w="885" w:type="dxa"/>
          </w:tcPr>
          <w:p>
            <w:pPr>
              <w:adjustRightInd w:val="0"/>
              <w:spacing w:line="300" w:lineRule="exact"/>
              <w:jc w:val="left"/>
              <w:rPr>
                <w:b/>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pacing w:line="300" w:lineRule="exact"/>
              <w:jc w:val="left"/>
              <w:rPr>
                <w:color w:val="000000"/>
                <w:szCs w:val="21"/>
              </w:rPr>
            </w:pPr>
            <w:r>
              <w:rPr>
                <w:color w:val="000000"/>
                <w:szCs w:val="21"/>
              </w:rPr>
              <w:t>3001010106</w:t>
            </w:r>
          </w:p>
        </w:tc>
        <w:tc>
          <w:tcPr>
            <w:tcW w:w="5205" w:type="dxa"/>
          </w:tcPr>
          <w:p>
            <w:pPr>
              <w:adjustRightInd w:val="0"/>
              <w:spacing w:line="300" w:lineRule="exact"/>
              <w:jc w:val="left"/>
              <w:rPr>
                <w:b/>
                <w:color w:val="000000"/>
                <w:szCs w:val="21"/>
              </w:rPr>
            </w:pPr>
            <w:r>
              <w:rPr>
                <w:color w:val="000000"/>
                <w:szCs w:val="21"/>
              </w:rPr>
              <w:t>贵州省情</w:t>
            </w:r>
          </w:p>
        </w:tc>
        <w:tc>
          <w:tcPr>
            <w:tcW w:w="825" w:type="dxa"/>
          </w:tcPr>
          <w:p>
            <w:pPr>
              <w:adjustRightInd w:val="0"/>
              <w:spacing w:line="300" w:lineRule="exact"/>
              <w:jc w:val="left"/>
              <w:rPr>
                <w:b/>
                <w:color w:val="000000"/>
                <w:szCs w:val="21"/>
              </w:rPr>
            </w:pPr>
            <w:r>
              <w:rPr>
                <w:color w:val="000000"/>
                <w:w w:val="90"/>
                <w:szCs w:val="21"/>
              </w:rPr>
              <w:t>1</w:t>
            </w:r>
          </w:p>
        </w:tc>
        <w:tc>
          <w:tcPr>
            <w:tcW w:w="780" w:type="dxa"/>
          </w:tcPr>
          <w:p>
            <w:pPr>
              <w:adjustRightInd w:val="0"/>
              <w:spacing w:line="300" w:lineRule="exact"/>
              <w:jc w:val="left"/>
              <w:rPr>
                <w:b/>
                <w:color w:val="000000"/>
                <w:szCs w:val="21"/>
              </w:rPr>
            </w:pPr>
            <w:r>
              <w:rPr>
                <w:color w:val="000000"/>
                <w:szCs w:val="21"/>
              </w:rPr>
              <w:t>一</w:t>
            </w:r>
          </w:p>
        </w:tc>
        <w:tc>
          <w:tcPr>
            <w:tcW w:w="885" w:type="dxa"/>
          </w:tcPr>
          <w:p>
            <w:pPr>
              <w:adjustRightInd w:val="0"/>
              <w:spacing w:line="300" w:lineRule="exact"/>
              <w:jc w:val="left"/>
              <w:rPr>
                <w:b/>
                <w:color w:val="000000"/>
                <w:szCs w:val="21"/>
              </w:rPr>
            </w:pPr>
            <w:r>
              <w:rPr>
                <w:rFonts w:hint="eastAsia"/>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pacing w:line="300" w:lineRule="exact"/>
              <w:jc w:val="left"/>
              <w:rPr>
                <w:color w:val="000000"/>
                <w:szCs w:val="21"/>
              </w:rPr>
            </w:pPr>
            <w:r>
              <w:rPr>
                <w:color w:val="000000"/>
                <w:szCs w:val="21"/>
              </w:rPr>
              <w:t>3001030101</w:t>
            </w:r>
          </w:p>
        </w:tc>
        <w:tc>
          <w:tcPr>
            <w:tcW w:w="5205" w:type="dxa"/>
          </w:tcPr>
          <w:p>
            <w:pPr>
              <w:adjustRightInd w:val="0"/>
              <w:spacing w:line="300" w:lineRule="exact"/>
              <w:jc w:val="left"/>
              <w:rPr>
                <w:b/>
                <w:color w:val="000000"/>
                <w:szCs w:val="21"/>
              </w:rPr>
            </w:pPr>
            <w:r>
              <w:rPr>
                <w:color w:val="000000"/>
                <w:szCs w:val="21"/>
              </w:rPr>
              <w:t>形势与政策（1）</w:t>
            </w:r>
          </w:p>
        </w:tc>
        <w:tc>
          <w:tcPr>
            <w:tcW w:w="825" w:type="dxa"/>
          </w:tcPr>
          <w:p>
            <w:pPr>
              <w:adjustRightInd w:val="0"/>
              <w:spacing w:line="300" w:lineRule="exact"/>
              <w:jc w:val="left"/>
              <w:rPr>
                <w:b/>
                <w:color w:val="000000"/>
                <w:szCs w:val="21"/>
              </w:rPr>
            </w:pPr>
            <w:r>
              <w:rPr>
                <w:color w:val="000000"/>
                <w:szCs w:val="21"/>
              </w:rPr>
              <w:t>0.5</w:t>
            </w:r>
          </w:p>
        </w:tc>
        <w:tc>
          <w:tcPr>
            <w:tcW w:w="780" w:type="dxa"/>
          </w:tcPr>
          <w:p>
            <w:pPr>
              <w:adjustRightInd w:val="0"/>
              <w:spacing w:line="300" w:lineRule="exact"/>
              <w:jc w:val="left"/>
              <w:rPr>
                <w:b/>
                <w:color w:val="000000"/>
                <w:szCs w:val="21"/>
              </w:rPr>
            </w:pPr>
            <w:r>
              <w:rPr>
                <w:rFonts w:hint="eastAsia"/>
                <w:color w:val="000000"/>
                <w:szCs w:val="21"/>
              </w:rPr>
              <w:t>一</w:t>
            </w:r>
          </w:p>
        </w:tc>
        <w:tc>
          <w:tcPr>
            <w:tcW w:w="885" w:type="dxa"/>
          </w:tcPr>
          <w:p>
            <w:pPr>
              <w:adjustRightInd w:val="0"/>
              <w:spacing w:line="300" w:lineRule="exact"/>
              <w:jc w:val="left"/>
              <w:rPr>
                <w:b/>
                <w:color w:val="000000"/>
                <w:szCs w:val="21"/>
              </w:rPr>
            </w:pPr>
            <w:r>
              <w:rPr>
                <w:rFonts w:hint="eastAsia"/>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pacing w:line="300" w:lineRule="exact"/>
              <w:jc w:val="left"/>
              <w:rPr>
                <w:color w:val="000000"/>
                <w:szCs w:val="21"/>
              </w:rPr>
            </w:pPr>
            <w:r>
              <w:rPr>
                <w:color w:val="000000"/>
                <w:szCs w:val="21"/>
              </w:rPr>
              <w:t>3001030102</w:t>
            </w:r>
          </w:p>
        </w:tc>
        <w:tc>
          <w:tcPr>
            <w:tcW w:w="5205" w:type="dxa"/>
          </w:tcPr>
          <w:p>
            <w:pPr>
              <w:adjustRightInd w:val="0"/>
              <w:spacing w:line="300" w:lineRule="exact"/>
              <w:jc w:val="left"/>
              <w:rPr>
                <w:b/>
                <w:color w:val="000000"/>
                <w:szCs w:val="21"/>
              </w:rPr>
            </w:pPr>
            <w:r>
              <w:rPr>
                <w:color w:val="000000"/>
                <w:szCs w:val="21"/>
              </w:rPr>
              <w:t>形势与政策（2）</w:t>
            </w:r>
          </w:p>
        </w:tc>
        <w:tc>
          <w:tcPr>
            <w:tcW w:w="825" w:type="dxa"/>
          </w:tcPr>
          <w:p>
            <w:pPr>
              <w:adjustRightInd w:val="0"/>
              <w:spacing w:line="300" w:lineRule="exact"/>
              <w:jc w:val="left"/>
              <w:rPr>
                <w:b/>
                <w:color w:val="000000"/>
                <w:szCs w:val="21"/>
              </w:rPr>
            </w:pPr>
            <w:r>
              <w:rPr>
                <w:color w:val="000000"/>
                <w:szCs w:val="21"/>
              </w:rPr>
              <w:t>0.5</w:t>
            </w:r>
          </w:p>
        </w:tc>
        <w:tc>
          <w:tcPr>
            <w:tcW w:w="780" w:type="dxa"/>
          </w:tcPr>
          <w:p>
            <w:pPr>
              <w:adjustRightInd w:val="0"/>
              <w:spacing w:line="300" w:lineRule="exact"/>
              <w:jc w:val="left"/>
              <w:rPr>
                <w:b/>
                <w:color w:val="000000"/>
                <w:szCs w:val="21"/>
              </w:rPr>
            </w:pPr>
            <w:r>
              <w:rPr>
                <w:rFonts w:hint="eastAsia"/>
                <w:color w:val="000000"/>
                <w:szCs w:val="21"/>
              </w:rPr>
              <w:t>一</w:t>
            </w:r>
          </w:p>
        </w:tc>
        <w:tc>
          <w:tcPr>
            <w:tcW w:w="885" w:type="dxa"/>
          </w:tcPr>
          <w:p>
            <w:pPr>
              <w:adjustRightInd w:val="0"/>
              <w:spacing w:line="300" w:lineRule="exact"/>
              <w:jc w:val="left"/>
              <w:rPr>
                <w:b/>
                <w:color w:val="000000"/>
                <w:szCs w:val="21"/>
              </w:rPr>
            </w:pPr>
            <w:r>
              <w:rPr>
                <w:rFonts w:hint="eastAsia"/>
                <w:color w:val="000000"/>
                <w:szCs w:val="21"/>
              </w:rPr>
              <w:t>春夏</w:t>
            </w:r>
          </w:p>
        </w:tc>
      </w:tr>
    </w:tbl>
    <w:p>
      <w:pPr>
        <w:adjustRightInd w:val="0"/>
        <w:snapToGrid w:val="0"/>
        <w:spacing w:line="300" w:lineRule="exact"/>
        <w:rPr>
          <w:color w:val="000000"/>
          <w:szCs w:val="21"/>
        </w:rPr>
      </w:pPr>
    </w:p>
    <w:p>
      <w:pPr>
        <w:ind w:firstLine="420"/>
        <w:rPr>
          <w:rFonts w:hint="eastAsia" w:ascii="仿宋" w:hAnsi="仿宋" w:eastAsia="仿宋" w:cs="仿宋"/>
          <w:b/>
          <w:color w:val="000000"/>
          <w:sz w:val="28"/>
          <w:szCs w:val="28"/>
        </w:rPr>
      </w:pPr>
      <w:r>
        <w:rPr>
          <w:rFonts w:hint="eastAsia" w:ascii="仿宋" w:hAnsi="仿宋" w:eastAsia="仿宋" w:cs="仿宋"/>
          <w:b/>
          <w:color w:val="000000"/>
          <w:sz w:val="28"/>
          <w:szCs w:val="28"/>
        </w:rPr>
        <w:t xml:space="preserve">（2）军事体育健康类    10(7)学分 </w:t>
      </w:r>
    </w:p>
    <w:tbl>
      <w:tblPr>
        <w:tblStyle w:val="13"/>
        <w:tblW w:w="9390" w:type="dxa"/>
        <w:jc w:val="center"/>
        <w:tblLayout w:type="fixed"/>
        <w:tblCellMar>
          <w:top w:w="0" w:type="dxa"/>
          <w:left w:w="108" w:type="dxa"/>
          <w:bottom w:w="0" w:type="dxa"/>
          <w:right w:w="108" w:type="dxa"/>
        </w:tblCellMar>
      </w:tblPr>
      <w:tblGrid>
        <w:gridCol w:w="1695"/>
        <w:gridCol w:w="5205"/>
        <w:gridCol w:w="825"/>
        <w:gridCol w:w="780"/>
        <w:gridCol w:w="885"/>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5205" w:type="dxa"/>
          </w:tcPr>
          <w:p>
            <w:pPr>
              <w:adjustRightInd w:val="0"/>
              <w:snapToGrid w:val="0"/>
              <w:spacing w:line="300" w:lineRule="exact"/>
              <w:rPr>
                <w:b/>
                <w:color w:val="000000"/>
                <w:szCs w:val="21"/>
              </w:rPr>
            </w:pPr>
            <w:r>
              <w:rPr>
                <w:rFonts w:hint="eastAsia"/>
                <w:b/>
                <w:color w:val="000000"/>
                <w:szCs w:val="21"/>
              </w:rPr>
              <w:t>课 程 名 称</w:t>
            </w:r>
          </w:p>
        </w:tc>
        <w:tc>
          <w:tcPr>
            <w:tcW w:w="825" w:type="dxa"/>
          </w:tcPr>
          <w:p>
            <w:pPr>
              <w:adjustRightInd w:val="0"/>
              <w:snapToGrid w:val="0"/>
              <w:spacing w:line="300" w:lineRule="exact"/>
              <w:jc w:val="center"/>
              <w:rPr>
                <w:b/>
                <w:color w:val="000000"/>
                <w:szCs w:val="21"/>
              </w:rPr>
            </w:pPr>
            <w:r>
              <w:rPr>
                <w:rFonts w:hint="eastAsia"/>
                <w:b/>
                <w:color w:val="000000"/>
                <w:szCs w:val="21"/>
              </w:rPr>
              <w:t>学分</w:t>
            </w:r>
          </w:p>
        </w:tc>
        <w:tc>
          <w:tcPr>
            <w:tcW w:w="780" w:type="dxa"/>
          </w:tcPr>
          <w:p>
            <w:pPr>
              <w:adjustRightInd w:val="0"/>
              <w:snapToGrid w:val="0"/>
              <w:spacing w:line="300" w:lineRule="exact"/>
              <w:jc w:val="center"/>
              <w:rPr>
                <w:b/>
                <w:color w:val="000000"/>
                <w:szCs w:val="21"/>
              </w:rPr>
            </w:pPr>
            <w:r>
              <w:rPr>
                <w:rFonts w:hint="eastAsia"/>
                <w:b/>
                <w:color w:val="000000"/>
                <w:szCs w:val="21"/>
              </w:rPr>
              <w:t>年级</w:t>
            </w:r>
          </w:p>
        </w:tc>
        <w:tc>
          <w:tcPr>
            <w:tcW w:w="885"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color w:val="000000"/>
                <w:szCs w:val="21"/>
              </w:rPr>
              <w:t>3</w:t>
            </w:r>
            <w:r>
              <w:rPr>
                <w:color w:val="000000"/>
                <w:szCs w:val="21"/>
              </w:rPr>
              <w:t>302110002</w:t>
            </w:r>
          </w:p>
        </w:tc>
        <w:tc>
          <w:tcPr>
            <w:tcW w:w="5205" w:type="dxa"/>
          </w:tcPr>
          <w:p>
            <w:pPr>
              <w:adjustRightInd w:val="0"/>
              <w:snapToGrid w:val="0"/>
              <w:spacing w:line="300" w:lineRule="exact"/>
              <w:rPr>
                <w:b/>
                <w:color w:val="000000"/>
                <w:szCs w:val="21"/>
              </w:rPr>
            </w:pPr>
            <w:r>
              <w:rPr>
                <w:rFonts w:hint="eastAsia"/>
                <w:color w:val="000000"/>
                <w:szCs w:val="21"/>
              </w:rPr>
              <w:t>军事理论与军事训练</w:t>
            </w:r>
          </w:p>
        </w:tc>
        <w:tc>
          <w:tcPr>
            <w:tcW w:w="825" w:type="dxa"/>
          </w:tcPr>
          <w:p>
            <w:pPr>
              <w:adjustRightInd w:val="0"/>
              <w:snapToGrid w:val="0"/>
              <w:spacing w:line="300" w:lineRule="exact"/>
              <w:jc w:val="center"/>
              <w:rPr>
                <w:b/>
                <w:color w:val="000000"/>
                <w:szCs w:val="21"/>
              </w:rPr>
            </w:pPr>
            <w:r>
              <w:rPr>
                <w:color w:val="000000"/>
                <w:szCs w:val="21"/>
              </w:rPr>
              <w:t>4</w:t>
            </w:r>
            <w:r>
              <w:rPr>
                <w:rFonts w:hint="eastAsia"/>
                <w:color w:val="000000"/>
                <w:szCs w:val="21"/>
              </w:rPr>
              <w:t>(</w:t>
            </w:r>
            <w:r>
              <w:rPr>
                <w:color w:val="000000"/>
                <w:szCs w:val="21"/>
              </w:rPr>
              <w:t>2</w:t>
            </w:r>
            <w:r>
              <w:rPr>
                <w:rFonts w:hint="eastAsia"/>
                <w:color w:val="000000"/>
                <w:szCs w:val="21"/>
              </w:rPr>
              <w:t>)</w:t>
            </w:r>
          </w:p>
        </w:tc>
        <w:tc>
          <w:tcPr>
            <w:tcW w:w="780" w:type="dxa"/>
          </w:tcPr>
          <w:p>
            <w:pPr>
              <w:adjustRightInd w:val="0"/>
              <w:snapToGrid w:val="0"/>
              <w:spacing w:line="300" w:lineRule="exact"/>
              <w:jc w:val="center"/>
              <w:rPr>
                <w:b/>
                <w:color w:val="000000"/>
                <w:szCs w:val="21"/>
              </w:rPr>
            </w:pPr>
            <w:r>
              <w:rPr>
                <w:color w:val="000000"/>
                <w:szCs w:val="21"/>
              </w:rPr>
              <w:t>一</w:t>
            </w:r>
          </w:p>
        </w:tc>
        <w:tc>
          <w:tcPr>
            <w:tcW w:w="885" w:type="dxa"/>
          </w:tcPr>
          <w:p>
            <w:pPr>
              <w:adjustRightInd w:val="0"/>
              <w:snapToGrid w:val="0"/>
              <w:spacing w:line="300" w:lineRule="exact"/>
              <w:jc w:val="center"/>
              <w:rPr>
                <w:b/>
                <w:color w:val="000000"/>
                <w:szCs w:val="21"/>
              </w:rPr>
            </w:pPr>
            <w:r>
              <w:rPr>
                <w:rFonts w:hint="eastAsia"/>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color w:val="000000"/>
                <w:szCs w:val="21"/>
              </w:rPr>
              <w:t>3002010311</w:t>
            </w:r>
          </w:p>
        </w:tc>
        <w:tc>
          <w:tcPr>
            <w:tcW w:w="5205" w:type="dxa"/>
          </w:tcPr>
          <w:p>
            <w:pPr>
              <w:adjustRightInd w:val="0"/>
              <w:snapToGrid w:val="0"/>
              <w:spacing w:line="300" w:lineRule="exact"/>
              <w:rPr>
                <w:b/>
                <w:color w:val="000000"/>
                <w:szCs w:val="21"/>
              </w:rPr>
            </w:pPr>
            <w:r>
              <w:rPr>
                <w:color w:val="000000"/>
                <w:szCs w:val="21"/>
              </w:rPr>
              <w:t>体育</w:t>
            </w:r>
            <w:r>
              <w:rPr>
                <w:rFonts w:hint="eastAsia"/>
                <w:color w:val="000000"/>
                <w:szCs w:val="21"/>
              </w:rPr>
              <w:t>1</w:t>
            </w:r>
          </w:p>
        </w:tc>
        <w:tc>
          <w:tcPr>
            <w:tcW w:w="825" w:type="dxa"/>
          </w:tcPr>
          <w:p>
            <w:pPr>
              <w:adjustRightInd w:val="0"/>
              <w:snapToGrid w:val="0"/>
              <w:spacing w:line="300" w:lineRule="exact"/>
              <w:jc w:val="center"/>
              <w:rPr>
                <w:b/>
                <w:color w:val="000000"/>
                <w:szCs w:val="21"/>
              </w:rPr>
            </w:pPr>
            <w:r>
              <w:rPr>
                <w:rFonts w:hint="eastAsia"/>
                <w:color w:val="000000"/>
                <w:szCs w:val="21"/>
              </w:rPr>
              <w:t>1(1)</w:t>
            </w:r>
          </w:p>
        </w:tc>
        <w:tc>
          <w:tcPr>
            <w:tcW w:w="780" w:type="dxa"/>
          </w:tcPr>
          <w:p>
            <w:pPr>
              <w:adjustRightInd w:val="0"/>
              <w:snapToGrid w:val="0"/>
              <w:spacing w:line="300" w:lineRule="exact"/>
              <w:jc w:val="center"/>
              <w:rPr>
                <w:b/>
                <w:color w:val="000000"/>
                <w:szCs w:val="21"/>
              </w:rPr>
            </w:pPr>
            <w:r>
              <w:rPr>
                <w:color w:val="000000"/>
                <w:szCs w:val="21"/>
              </w:rPr>
              <w:t>一</w:t>
            </w:r>
          </w:p>
        </w:tc>
        <w:tc>
          <w:tcPr>
            <w:tcW w:w="885" w:type="dxa"/>
          </w:tcPr>
          <w:p>
            <w:pPr>
              <w:adjustRightInd w:val="0"/>
              <w:snapToGrid w:val="0"/>
              <w:spacing w:line="300" w:lineRule="exact"/>
              <w:jc w:val="center"/>
              <w:rPr>
                <w:b/>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color w:val="000000"/>
                <w:szCs w:val="21"/>
              </w:rPr>
              <w:t>3002010312</w:t>
            </w:r>
          </w:p>
        </w:tc>
        <w:tc>
          <w:tcPr>
            <w:tcW w:w="5205" w:type="dxa"/>
          </w:tcPr>
          <w:p>
            <w:pPr>
              <w:adjustRightInd w:val="0"/>
              <w:snapToGrid w:val="0"/>
              <w:spacing w:line="300" w:lineRule="exact"/>
              <w:rPr>
                <w:b/>
                <w:color w:val="000000"/>
                <w:szCs w:val="21"/>
              </w:rPr>
            </w:pPr>
            <w:r>
              <w:rPr>
                <w:color w:val="000000"/>
                <w:szCs w:val="21"/>
              </w:rPr>
              <w:t>体育</w:t>
            </w:r>
            <w:r>
              <w:rPr>
                <w:rFonts w:hint="eastAsia"/>
                <w:color w:val="000000"/>
                <w:szCs w:val="21"/>
              </w:rPr>
              <w:t>2</w:t>
            </w:r>
          </w:p>
        </w:tc>
        <w:tc>
          <w:tcPr>
            <w:tcW w:w="825" w:type="dxa"/>
          </w:tcPr>
          <w:p>
            <w:pPr>
              <w:adjustRightInd w:val="0"/>
              <w:snapToGrid w:val="0"/>
              <w:spacing w:line="300" w:lineRule="exact"/>
              <w:jc w:val="center"/>
              <w:rPr>
                <w:b/>
                <w:color w:val="000000"/>
                <w:szCs w:val="21"/>
              </w:rPr>
            </w:pPr>
            <w:r>
              <w:rPr>
                <w:color w:val="000000"/>
                <w:szCs w:val="21"/>
              </w:rPr>
              <w:t>1(1)</w:t>
            </w:r>
          </w:p>
        </w:tc>
        <w:tc>
          <w:tcPr>
            <w:tcW w:w="780" w:type="dxa"/>
          </w:tcPr>
          <w:p>
            <w:pPr>
              <w:adjustRightInd w:val="0"/>
              <w:snapToGrid w:val="0"/>
              <w:spacing w:line="300" w:lineRule="exact"/>
              <w:jc w:val="center"/>
              <w:rPr>
                <w:b/>
                <w:color w:val="000000"/>
                <w:szCs w:val="21"/>
              </w:rPr>
            </w:pPr>
            <w:r>
              <w:rPr>
                <w:color w:val="000000"/>
                <w:szCs w:val="21"/>
              </w:rPr>
              <w:t>一</w:t>
            </w:r>
          </w:p>
        </w:tc>
        <w:tc>
          <w:tcPr>
            <w:tcW w:w="885" w:type="dxa"/>
          </w:tcPr>
          <w:p>
            <w:pPr>
              <w:adjustRightInd w:val="0"/>
              <w:snapToGrid w:val="0"/>
              <w:spacing w:line="300" w:lineRule="exact"/>
              <w:jc w:val="center"/>
              <w:rPr>
                <w:b/>
                <w:color w:val="000000"/>
                <w:szCs w:val="21"/>
              </w:rPr>
            </w:pPr>
            <w:r>
              <w:rPr>
                <w:color w:val="000000"/>
                <w:szCs w:val="21"/>
              </w:rPr>
              <w:t>春夏</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color w:val="000000"/>
                <w:szCs w:val="21"/>
              </w:rPr>
              <w:t>3002010313</w:t>
            </w:r>
          </w:p>
        </w:tc>
        <w:tc>
          <w:tcPr>
            <w:tcW w:w="5205" w:type="dxa"/>
          </w:tcPr>
          <w:p>
            <w:pPr>
              <w:adjustRightInd w:val="0"/>
              <w:snapToGrid w:val="0"/>
              <w:spacing w:line="300" w:lineRule="exact"/>
              <w:rPr>
                <w:b/>
                <w:color w:val="000000"/>
                <w:szCs w:val="21"/>
              </w:rPr>
            </w:pPr>
            <w:r>
              <w:rPr>
                <w:color w:val="000000"/>
                <w:szCs w:val="21"/>
              </w:rPr>
              <w:t>体育</w:t>
            </w:r>
            <w:r>
              <w:rPr>
                <w:rFonts w:hint="eastAsia"/>
                <w:color w:val="000000"/>
                <w:szCs w:val="21"/>
              </w:rPr>
              <w:t>3</w:t>
            </w:r>
          </w:p>
        </w:tc>
        <w:tc>
          <w:tcPr>
            <w:tcW w:w="825" w:type="dxa"/>
          </w:tcPr>
          <w:p>
            <w:pPr>
              <w:adjustRightInd w:val="0"/>
              <w:snapToGrid w:val="0"/>
              <w:spacing w:line="300" w:lineRule="exact"/>
              <w:jc w:val="center"/>
              <w:rPr>
                <w:b/>
                <w:color w:val="000000"/>
                <w:szCs w:val="21"/>
              </w:rPr>
            </w:pPr>
            <w:r>
              <w:rPr>
                <w:color w:val="000000"/>
                <w:szCs w:val="21"/>
              </w:rPr>
              <w:t>1(1)</w:t>
            </w:r>
          </w:p>
        </w:tc>
        <w:tc>
          <w:tcPr>
            <w:tcW w:w="780" w:type="dxa"/>
          </w:tcPr>
          <w:p>
            <w:pPr>
              <w:adjustRightInd w:val="0"/>
              <w:snapToGrid w:val="0"/>
              <w:spacing w:line="300" w:lineRule="exact"/>
              <w:jc w:val="center"/>
              <w:rPr>
                <w:b/>
                <w:color w:val="000000"/>
                <w:szCs w:val="21"/>
              </w:rPr>
            </w:pPr>
            <w:r>
              <w:rPr>
                <w:color w:val="000000"/>
                <w:szCs w:val="21"/>
              </w:rPr>
              <w:t>二</w:t>
            </w:r>
          </w:p>
        </w:tc>
        <w:tc>
          <w:tcPr>
            <w:tcW w:w="885" w:type="dxa"/>
          </w:tcPr>
          <w:p>
            <w:pPr>
              <w:adjustRightInd w:val="0"/>
              <w:snapToGrid w:val="0"/>
              <w:spacing w:line="300" w:lineRule="exact"/>
              <w:jc w:val="center"/>
              <w:rPr>
                <w:b/>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color w:val="000000"/>
                <w:szCs w:val="21"/>
              </w:rPr>
            </w:pPr>
            <w:r>
              <w:rPr>
                <w:color w:val="000000"/>
                <w:szCs w:val="21"/>
              </w:rPr>
              <w:t>3002010314</w:t>
            </w:r>
            <w:r>
              <w:rPr>
                <w:color w:val="000000"/>
                <w:szCs w:val="21"/>
              </w:rPr>
              <w:tab/>
            </w:r>
          </w:p>
        </w:tc>
        <w:tc>
          <w:tcPr>
            <w:tcW w:w="5205" w:type="dxa"/>
          </w:tcPr>
          <w:p>
            <w:pPr>
              <w:adjustRightInd w:val="0"/>
              <w:snapToGrid w:val="0"/>
              <w:spacing w:line="300" w:lineRule="exact"/>
              <w:rPr>
                <w:b/>
                <w:color w:val="000000"/>
                <w:szCs w:val="21"/>
              </w:rPr>
            </w:pPr>
            <w:r>
              <w:rPr>
                <w:color w:val="000000"/>
                <w:szCs w:val="21"/>
              </w:rPr>
              <w:t>体育</w:t>
            </w:r>
            <w:r>
              <w:rPr>
                <w:rFonts w:hint="eastAsia"/>
                <w:color w:val="000000"/>
                <w:szCs w:val="21"/>
              </w:rPr>
              <w:t>4</w:t>
            </w:r>
          </w:p>
        </w:tc>
        <w:tc>
          <w:tcPr>
            <w:tcW w:w="825" w:type="dxa"/>
          </w:tcPr>
          <w:p>
            <w:pPr>
              <w:adjustRightInd w:val="0"/>
              <w:snapToGrid w:val="0"/>
              <w:spacing w:line="300" w:lineRule="exact"/>
              <w:jc w:val="center"/>
              <w:rPr>
                <w:b/>
                <w:color w:val="000000"/>
                <w:szCs w:val="21"/>
              </w:rPr>
            </w:pPr>
            <w:r>
              <w:rPr>
                <w:color w:val="000000"/>
                <w:szCs w:val="21"/>
              </w:rPr>
              <w:t>1(1)</w:t>
            </w:r>
          </w:p>
        </w:tc>
        <w:tc>
          <w:tcPr>
            <w:tcW w:w="780" w:type="dxa"/>
          </w:tcPr>
          <w:p>
            <w:pPr>
              <w:adjustRightInd w:val="0"/>
              <w:snapToGrid w:val="0"/>
              <w:spacing w:line="300" w:lineRule="exact"/>
              <w:jc w:val="center"/>
              <w:rPr>
                <w:b/>
                <w:color w:val="000000"/>
                <w:szCs w:val="21"/>
              </w:rPr>
            </w:pPr>
            <w:r>
              <w:rPr>
                <w:color w:val="000000"/>
                <w:szCs w:val="21"/>
              </w:rPr>
              <w:t>二</w:t>
            </w:r>
          </w:p>
        </w:tc>
        <w:tc>
          <w:tcPr>
            <w:tcW w:w="885" w:type="dxa"/>
          </w:tcPr>
          <w:p>
            <w:pPr>
              <w:adjustRightInd w:val="0"/>
              <w:snapToGrid w:val="0"/>
              <w:spacing w:line="300" w:lineRule="exact"/>
              <w:jc w:val="center"/>
              <w:rPr>
                <w:b/>
                <w:color w:val="000000"/>
                <w:szCs w:val="21"/>
              </w:rPr>
            </w:pPr>
            <w:r>
              <w:rPr>
                <w:color w:val="000000"/>
                <w:szCs w:val="21"/>
              </w:rPr>
              <w:t>春夏</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color w:val="000000"/>
                <w:szCs w:val="21"/>
              </w:rPr>
            </w:pPr>
            <w:r>
              <w:rPr>
                <w:rFonts w:hint="eastAsia"/>
                <w:color w:val="000000"/>
                <w:szCs w:val="21"/>
              </w:rPr>
              <w:t>T</w:t>
            </w:r>
            <w:r>
              <w:rPr>
                <w:color w:val="000000"/>
                <w:szCs w:val="21"/>
              </w:rPr>
              <w:t>034021006</w:t>
            </w:r>
          </w:p>
        </w:tc>
        <w:tc>
          <w:tcPr>
            <w:tcW w:w="5205" w:type="dxa"/>
          </w:tcPr>
          <w:p>
            <w:pPr>
              <w:adjustRightInd w:val="0"/>
              <w:snapToGrid w:val="0"/>
              <w:spacing w:line="300" w:lineRule="exact"/>
              <w:rPr>
                <w:b/>
                <w:color w:val="000000"/>
                <w:szCs w:val="21"/>
              </w:rPr>
            </w:pPr>
            <w:r>
              <w:rPr>
                <w:color w:val="000000"/>
                <w:szCs w:val="21"/>
              </w:rPr>
              <w:t>大学生心理健康</w:t>
            </w:r>
          </w:p>
        </w:tc>
        <w:tc>
          <w:tcPr>
            <w:tcW w:w="825" w:type="dxa"/>
          </w:tcPr>
          <w:p>
            <w:pPr>
              <w:adjustRightInd w:val="0"/>
              <w:snapToGrid w:val="0"/>
              <w:spacing w:line="300" w:lineRule="exact"/>
              <w:jc w:val="center"/>
              <w:rPr>
                <w:b/>
                <w:color w:val="000000"/>
                <w:szCs w:val="21"/>
              </w:rPr>
            </w:pPr>
            <w:r>
              <w:rPr>
                <w:rFonts w:hint="eastAsia"/>
                <w:color w:val="000000"/>
                <w:szCs w:val="21"/>
              </w:rPr>
              <w:t>2(1)</w:t>
            </w:r>
          </w:p>
        </w:tc>
        <w:tc>
          <w:tcPr>
            <w:tcW w:w="780" w:type="dxa"/>
          </w:tcPr>
          <w:p>
            <w:pPr>
              <w:adjustRightInd w:val="0"/>
              <w:snapToGrid w:val="0"/>
              <w:spacing w:line="300" w:lineRule="exact"/>
              <w:jc w:val="center"/>
              <w:rPr>
                <w:b/>
                <w:color w:val="000000"/>
                <w:szCs w:val="21"/>
              </w:rPr>
            </w:pPr>
            <w:r>
              <w:rPr>
                <w:color w:val="000000"/>
                <w:szCs w:val="21"/>
              </w:rPr>
              <w:t>一</w:t>
            </w:r>
          </w:p>
        </w:tc>
        <w:tc>
          <w:tcPr>
            <w:tcW w:w="885" w:type="dxa"/>
          </w:tcPr>
          <w:p>
            <w:pPr>
              <w:adjustRightInd w:val="0"/>
              <w:snapToGrid w:val="0"/>
              <w:spacing w:line="300" w:lineRule="exact"/>
              <w:jc w:val="center"/>
              <w:rPr>
                <w:b/>
                <w:color w:val="000000"/>
                <w:szCs w:val="21"/>
              </w:rPr>
            </w:pPr>
            <w:r>
              <w:rPr>
                <w:color w:val="000000"/>
                <w:szCs w:val="21"/>
              </w:rPr>
              <w:t>秋冬</w:t>
            </w:r>
          </w:p>
        </w:tc>
      </w:tr>
    </w:tbl>
    <w:p>
      <w:pPr>
        <w:adjustRightInd w:val="0"/>
        <w:snapToGrid w:val="0"/>
        <w:spacing w:line="300" w:lineRule="exact"/>
        <w:rPr>
          <w:color w:val="000000"/>
          <w:szCs w:val="21"/>
        </w:rPr>
      </w:pPr>
    </w:p>
    <w:p>
      <w:pPr>
        <w:ind w:firstLine="420"/>
        <w:rPr>
          <w:rFonts w:hint="eastAsia" w:ascii="仿宋" w:hAnsi="仿宋" w:eastAsia="仿宋" w:cs="仿宋"/>
          <w:b/>
          <w:color w:val="000000"/>
          <w:sz w:val="28"/>
          <w:szCs w:val="28"/>
        </w:rPr>
      </w:pPr>
      <w:r>
        <w:rPr>
          <w:rFonts w:hint="eastAsia" w:ascii="仿宋" w:hAnsi="仿宋" w:eastAsia="仿宋" w:cs="仿宋"/>
          <w:b/>
          <w:color w:val="000000"/>
          <w:sz w:val="28"/>
          <w:szCs w:val="28"/>
        </w:rPr>
        <w:t>（3）外语类 （非英语专业）  12学分</w:t>
      </w:r>
    </w:p>
    <w:tbl>
      <w:tblPr>
        <w:tblStyle w:val="13"/>
        <w:tblW w:w="9390" w:type="dxa"/>
        <w:jc w:val="center"/>
        <w:tblLayout w:type="fixed"/>
        <w:tblCellMar>
          <w:top w:w="0" w:type="dxa"/>
          <w:left w:w="108" w:type="dxa"/>
          <w:bottom w:w="0" w:type="dxa"/>
          <w:right w:w="108" w:type="dxa"/>
        </w:tblCellMar>
      </w:tblPr>
      <w:tblGrid>
        <w:gridCol w:w="1695"/>
        <w:gridCol w:w="5205"/>
        <w:gridCol w:w="825"/>
        <w:gridCol w:w="780"/>
        <w:gridCol w:w="885"/>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5205" w:type="dxa"/>
          </w:tcPr>
          <w:p>
            <w:pPr>
              <w:adjustRightInd w:val="0"/>
              <w:snapToGrid w:val="0"/>
              <w:spacing w:line="300" w:lineRule="exact"/>
              <w:rPr>
                <w:b/>
                <w:color w:val="000000"/>
                <w:szCs w:val="21"/>
              </w:rPr>
            </w:pPr>
            <w:r>
              <w:rPr>
                <w:rFonts w:hint="eastAsia"/>
                <w:b/>
                <w:color w:val="000000"/>
                <w:szCs w:val="21"/>
              </w:rPr>
              <w:t>课 程 名 称</w:t>
            </w:r>
          </w:p>
        </w:tc>
        <w:tc>
          <w:tcPr>
            <w:tcW w:w="825" w:type="dxa"/>
          </w:tcPr>
          <w:p>
            <w:pPr>
              <w:adjustRightInd w:val="0"/>
              <w:snapToGrid w:val="0"/>
              <w:spacing w:line="300" w:lineRule="exact"/>
              <w:jc w:val="center"/>
              <w:rPr>
                <w:b/>
                <w:color w:val="000000"/>
                <w:szCs w:val="21"/>
              </w:rPr>
            </w:pPr>
            <w:r>
              <w:rPr>
                <w:rFonts w:hint="eastAsia"/>
                <w:b/>
                <w:color w:val="000000"/>
                <w:szCs w:val="21"/>
              </w:rPr>
              <w:t>学分</w:t>
            </w:r>
          </w:p>
        </w:tc>
        <w:tc>
          <w:tcPr>
            <w:tcW w:w="780" w:type="dxa"/>
          </w:tcPr>
          <w:p>
            <w:pPr>
              <w:adjustRightInd w:val="0"/>
              <w:snapToGrid w:val="0"/>
              <w:spacing w:line="300" w:lineRule="exact"/>
              <w:jc w:val="center"/>
              <w:rPr>
                <w:b/>
                <w:color w:val="000000"/>
                <w:szCs w:val="21"/>
              </w:rPr>
            </w:pPr>
            <w:r>
              <w:rPr>
                <w:rFonts w:hint="eastAsia"/>
                <w:b/>
                <w:color w:val="000000"/>
                <w:szCs w:val="21"/>
              </w:rPr>
              <w:t>年级</w:t>
            </w:r>
          </w:p>
        </w:tc>
        <w:tc>
          <w:tcPr>
            <w:tcW w:w="885"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color w:val="000000"/>
                <w:szCs w:val="21"/>
              </w:rPr>
              <w:t>0502010201</w:t>
            </w:r>
          </w:p>
        </w:tc>
        <w:tc>
          <w:tcPr>
            <w:tcW w:w="5205" w:type="dxa"/>
          </w:tcPr>
          <w:p>
            <w:pPr>
              <w:adjustRightInd w:val="0"/>
              <w:snapToGrid w:val="0"/>
              <w:spacing w:line="300" w:lineRule="exact"/>
              <w:rPr>
                <w:b/>
                <w:color w:val="000000"/>
                <w:szCs w:val="21"/>
              </w:rPr>
            </w:pPr>
            <w:r>
              <w:rPr>
                <w:color w:val="000000"/>
                <w:szCs w:val="21"/>
              </w:rPr>
              <w:t>大学英语</w:t>
            </w:r>
            <w:r>
              <w:rPr>
                <w:rFonts w:hint="eastAsia"/>
                <w:color w:val="000000"/>
                <w:szCs w:val="21"/>
              </w:rPr>
              <w:t>（一）</w:t>
            </w:r>
          </w:p>
        </w:tc>
        <w:tc>
          <w:tcPr>
            <w:tcW w:w="825" w:type="dxa"/>
          </w:tcPr>
          <w:p>
            <w:pPr>
              <w:adjustRightInd w:val="0"/>
              <w:snapToGrid w:val="0"/>
              <w:spacing w:line="300" w:lineRule="exact"/>
              <w:jc w:val="center"/>
              <w:rPr>
                <w:b/>
                <w:color w:val="000000"/>
                <w:szCs w:val="21"/>
              </w:rPr>
            </w:pPr>
            <w:r>
              <w:rPr>
                <w:color w:val="000000"/>
                <w:szCs w:val="21"/>
              </w:rPr>
              <w:t>3</w:t>
            </w:r>
          </w:p>
        </w:tc>
        <w:tc>
          <w:tcPr>
            <w:tcW w:w="780" w:type="dxa"/>
          </w:tcPr>
          <w:p>
            <w:pPr>
              <w:adjustRightInd w:val="0"/>
              <w:snapToGrid w:val="0"/>
              <w:spacing w:line="300" w:lineRule="exact"/>
              <w:jc w:val="center"/>
              <w:rPr>
                <w:b/>
                <w:color w:val="000000"/>
                <w:szCs w:val="21"/>
              </w:rPr>
            </w:pPr>
            <w:r>
              <w:rPr>
                <w:color w:val="000000"/>
                <w:szCs w:val="21"/>
              </w:rPr>
              <w:t>一</w:t>
            </w:r>
          </w:p>
        </w:tc>
        <w:tc>
          <w:tcPr>
            <w:tcW w:w="885" w:type="dxa"/>
          </w:tcPr>
          <w:p>
            <w:pPr>
              <w:adjustRightInd w:val="0"/>
              <w:snapToGrid w:val="0"/>
              <w:spacing w:line="300" w:lineRule="exact"/>
              <w:jc w:val="center"/>
              <w:rPr>
                <w:b/>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color w:val="000000"/>
                <w:szCs w:val="21"/>
              </w:rPr>
              <w:t>0502010222</w:t>
            </w:r>
          </w:p>
        </w:tc>
        <w:tc>
          <w:tcPr>
            <w:tcW w:w="5205" w:type="dxa"/>
          </w:tcPr>
          <w:p>
            <w:pPr>
              <w:adjustRightInd w:val="0"/>
              <w:snapToGrid w:val="0"/>
              <w:spacing w:line="300" w:lineRule="exact"/>
              <w:rPr>
                <w:b/>
                <w:color w:val="000000"/>
                <w:szCs w:val="21"/>
              </w:rPr>
            </w:pPr>
            <w:r>
              <w:rPr>
                <w:color w:val="000000"/>
                <w:szCs w:val="21"/>
              </w:rPr>
              <w:t>大学英语</w:t>
            </w:r>
            <w:r>
              <w:rPr>
                <w:rFonts w:hint="eastAsia"/>
                <w:color w:val="000000"/>
                <w:szCs w:val="21"/>
              </w:rPr>
              <w:t>（二）</w:t>
            </w:r>
          </w:p>
        </w:tc>
        <w:tc>
          <w:tcPr>
            <w:tcW w:w="825" w:type="dxa"/>
          </w:tcPr>
          <w:p>
            <w:pPr>
              <w:adjustRightInd w:val="0"/>
              <w:snapToGrid w:val="0"/>
              <w:spacing w:line="300" w:lineRule="exact"/>
              <w:jc w:val="center"/>
              <w:rPr>
                <w:b/>
                <w:color w:val="000000"/>
                <w:szCs w:val="21"/>
              </w:rPr>
            </w:pPr>
            <w:r>
              <w:rPr>
                <w:color w:val="000000"/>
                <w:szCs w:val="21"/>
              </w:rPr>
              <w:t>3</w:t>
            </w:r>
          </w:p>
        </w:tc>
        <w:tc>
          <w:tcPr>
            <w:tcW w:w="780" w:type="dxa"/>
          </w:tcPr>
          <w:p>
            <w:pPr>
              <w:adjustRightInd w:val="0"/>
              <w:snapToGrid w:val="0"/>
              <w:spacing w:line="300" w:lineRule="exact"/>
              <w:jc w:val="center"/>
              <w:rPr>
                <w:b/>
                <w:color w:val="000000"/>
                <w:szCs w:val="21"/>
              </w:rPr>
            </w:pPr>
            <w:r>
              <w:rPr>
                <w:color w:val="000000"/>
                <w:szCs w:val="21"/>
              </w:rPr>
              <w:t>一</w:t>
            </w:r>
          </w:p>
        </w:tc>
        <w:tc>
          <w:tcPr>
            <w:tcW w:w="885" w:type="dxa"/>
          </w:tcPr>
          <w:p>
            <w:pPr>
              <w:adjustRightInd w:val="0"/>
              <w:snapToGrid w:val="0"/>
              <w:spacing w:line="300" w:lineRule="exact"/>
              <w:jc w:val="center"/>
              <w:rPr>
                <w:b/>
                <w:color w:val="000000"/>
                <w:szCs w:val="21"/>
              </w:rPr>
            </w:pPr>
            <w:r>
              <w:rPr>
                <w:color w:val="000000"/>
                <w:szCs w:val="21"/>
              </w:rPr>
              <w:t>春夏</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color w:val="000000"/>
                <w:szCs w:val="21"/>
              </w:rPr>
              <w:t>0502010223</w:t>
            </w:r>
          </w:p>
        </w:tc>
        <w:tc>
          <w:tcPr>
            <w:tcW w:w="5205" w:type="dxa"/>
          </w:tcPr>
          <w:p>
            <w:pPr>
              <w:adjustRightInd w:val="0"/>
              <w:snapToGrid w:val="0"/>
              <w:spacing w:line="300" w:lineRule="exact"/>
              <w:rPr>
                <w:b/>
                <w:color w:val="000000"/>
                <w:szCs w:val="21"/>
              </w:rPr>
            </w:pPr>
            <w:r>
              <w:rPr>
                <w:color w:val="000000"/>
                <w:szCs w:val="21"/>
              </w:rPr>
              <w:t>大学英语</w:t>
            </w:r>
            <w:r>
              <w:rPr>
                <w:rFonts w:hint="eastAsia"/>
                <w:color w:val="000000"/>
                <w:szCs w:val="21"/>
              </w:rPr>
              <w:t>（三）</w:t>
            </w:r>
          </w:p>
        </w:tc>
        <w:tc>
          <w:tcPr>
            <w:tcW w:w="825" w:type="dxa"/>
          </w:tcPr>
          <w:p>
            <w:pPr>
              <w:adjustRightInd w:val="0"/>
              <w:snapToGrid w:val="0"/>
              <w:spacing w:line="300" w:lineRule="exact"/>
              <w:jc w:val="center"/>
              <w:rPr>
                <w:b/>
                <w:color w:val="000000"/>
                <w:szCs w:val="21"/>
              </w:rPr>
            </w:pPr>
            <w:r>
              <w:rPr>
                <w:color w:val="000000"/>
                <w:szCs w:val="21"/>
              </w:rPr>
              <w:t>3</w:t>
            </w:r>
          </w:p>
        </w:tc>
        <w:tc>
          <w:tcPr>
            <w:tcW w:w="780" w:type="dxa"/>
          </w:tcPr>
          <w:p>
            <w:pPr>
              <w:adjustRightInd w:val="0"/>
              <w:snapToGrid w:val="0"/>
              <w:spacing w:line="300" w:lineRule="exact"/>
              <w:jc w:val="center"/>
              <w:rPr>
                <w:b/>
                <w:color w:val="000000"/>
                <w:szCs w:val="21"/>
              </w:rPr>
            </w:pPr>
            <w:r>
              <w:rPr>
                <w:color w:val="000000"/>
                <w:szCs w:val="21"/>
              </w:rPr>
              <w:t>二</w:t>
            </w:r>
          </w:p>
        </w:tc>
        <w:tc>
          <w:tcPr>
            <w:tcW w:w="885" w:type="dxa"/>
          </w:tcPr>
          <w:p>
            <w:pPr>
              <w:adjustRightInd w:val="0"/>
              <w:snapToGrid w:val="0"/>
              <w:spacing w:line="300" w:lineRule="exact"/>
              <w:jc w:val="center"/>
              <w:rPr>
                <w:b/>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color w:val="000000"/>
                <w:szCs w:val="21"/>
              </w:rPr>
              <w:t>0502010204</w:t>
            </w:r>
          </w:p>
        </w:tc>
        <w:tc>
          <w:tcPr>
            <w:tcW w:w="5205" w:type="dxa"/>
          </w:tcPr>
          <w:p>
            <w:pPr>
              <w:adjustRightInd w:val="0"/>
              <w:snapToGrid w:val="0"/>
              <w:spacing w:line="300" w:lineRule="exact"/>
              <w:rPr>
                <w:b/>
                <w:color w:val="000000"/>
                <w:szCs w:val="21"/>
              </w:rPr>
            </w:pPr>
            <w:r>
              <w:rPr>
                <w:color w:val="000000"/>
                <w:szCs w:val="21"/>
              </w:rPr>
              <w:t>大学英语</w:t>
            </w:r>
            <w:r>
              <w:rPr>
                <w:rFonts w:hint="eastAsia"/>
                <w:color w:val="000000"/>
                <w:szCs w:val="21"/>
              </w:rPr>
              <w:t>（四）</w:t>
            </w:r>
          </w:p>
        </w:tc>
        <w:tc>
          <w:tcPr>
            <w:tcW w:w="825" w:type="dxa"/>
          </w:tcPr>
          <w:p>
            <w:pPr>
              <w:adjustRightInd w:val="0"/>
              <w:snapToGrid w:val="0"/>
              <w:spacing w:line="300" w:lineRule="exact"/>
              <w:jc w:val="center"/>
              <w:rPr>
                <w:b/>
                <w:color w:val="000000"/>
                <w:szCs w:val="21"/>
              </w:rPr>
            </w:pPr>
            <w:r>
              <w:rPr>
                <w:color w:val="000000"/>
                <w:szCs w:val="21"/>
              </w:rPr>
              <w:t>3</w:t>
            </w:r>
          </w:p>
        </w:tc>
        <w:tc>
          <w:tcPr>
            <w:tcW w:w="780" w:type="dxa"/>
          </w:tcPr>
          <w:p>
            <w:pPr>
              <w:adjustRightInd w:val="0"/>
              <w:snapToGrid w:val="0"/>
              <w:spacing w:line="300" w:lineRule="exact"/>
              <w:jc w:val="center"/>
              <w:rPr>
                <w:b/>
                <w:color w:val="000000"/>
                <w:szCs w:val="21"/>
              </w:rPr>
            </w:pPr>
            <w:r>
              <w:rPr>
                <w:color w:val="000000"/>
                <w:szCs w:val="21"/>
              </w:rPr>
              <w:t>二</w:t>
            </w:r>
          </w:p>
        </w:tc>
        <w:tc>
          <w:tcPr>
            <w:tcW w:w="885" w:type="dxa"/>
          </w:tcPr>
          <w:p>
            <w:pPr>
              <w:adjustRightInd w:val="0"/>
              <w:snapToGrid w:val="0"/>
              <w:spacing w:line="300" w:lineRule="exact"/>
              <w:jc w:val="center"/>
              <w:rPr>
                <w:b/>
                <w:color w:val="000000"/>
                <w:szCs w:val="21"/>
              </w:rPr>
            </w:pPr>
            <w:r>
              <w:rPr>
                <w:color w:val="000000"/>
                <w:szCs w:val="21"/>
              </w:rPr>
              <w:t>春夏</w:t>
            </w: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color w:val="000000"/>
          <w:sz w:val="28"/>
          <w:szCs w:val="28"/>
        </w:rPr>
      </w:pPr>
      <w:r>
        <w:rPr>
          <w:rFonts w:hint="eastAsia" w:ascii="仿宋" w:hAnsi="仿宋" w:eastAsia="仿宋" w:cs="仿宋"/>
          <w:b w:val="0"/>
          <w:bCs/>
          <w:color w:val="000000"/>
          <w:sz w:val="28"/>
          <w:szCs w:val="28"/>
        </w:rPr>
        <w:t>学生也可选择修读相应的大学日语、大学德语、大学俄语等系列课程。</w:t>
      </w:r>
    </w:p>
    <w:p>
      <w:pPr>
        <w:ind w:firstLine="420"/>
        <w:rPr>
          <w:rFonts w:hint="eastAsia" w:ascii="仿宋" w:hAnsi="仿宋" w:eastAsia="仿宋" w:cs="仿宋"/>
          <w:b/>
          <w:color w:val="000000"/>
          <w:sz w:val="28"/>
          <w:szCs w:val="28"/>
        </w:rPr>
      </w:pPr>
      <w:r>
        <w:rPr>
          <w:rFonts w:hint="eastAsia" w:ascii="仿宋" w:hAnsi="仿宋" w:eastAsia="仿宋" w:cs="仿宋"/>
          <w:b/>
          <w:color w:val="000000"/>
          <w:sz w:val="28"/>
          <w:szCs w:val="28"/>
        </w:rPr>
        <w:t>（4）计算机类（非计算机、信息专业）   0学分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szCs w:val="21"/>
        </w:rPr>
      </w:pPr>
      <w:r>
        <w:rPr>
          <w:rFonts w:hint="eastAsia" w:ascii="仿宋" w:hAnsi="仿宋" w:eastAsia="仿宋" w:cs="仿宋"/>
          <w:b w:val="0"/>
          <w:bCs/>
          <w:color w:val="000000"/>
          <w:sz w:val="28"/>
          <w:szCs w:val="28"/>
        </w:rPr>
        <w:t>计算机专业学生免修该类课程。</w:t>
      </w:r>
    </w:p>
    <w:p>
      <w:pPr>
        <w:spacing w:before="57" w:beforeLines="20" w:line="300" w:lineRule="exact"/>
        <w:ind w:firstLine="420"/>
        <w:rPr>
          <w:rFonts w:hint="eastAsia" w:ascii="仿宋" w:hAnsi="仿宋" w:eastAsia="仿宋" w:cs="仿宋"/>
          <w:color w:val="000000"/>
          <w:sz w:val="28"/>
          <w:szCs w:val="28"/>
        </w:rPr>
      </w:pPr>
      <w:r>
        <w:rPr>
          <w:rFonts w:hint="eastAsia" w:ascii="仿宋" w:hAnsi="仿宋" w:eastAsia="仿宋" w:cs="仿宋"/>
          <w:b/>
          <w:color w:val="000000"/>
          <w:sz w:val="28"/>
          <w:szCs w:val="28"/>
        </w:rPr>
        <w:t>（5）通识拓展课程 10学分</w:t>
      </w: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本专业学生在下列六个课程归属类中至少选修四个课程归属类下的课程达到规定学分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1)文学经典与文化传承；2)中外哲学与辩证思维；3)文明对话与世界视野；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4)数理科学与科学技术；5)生命科学与生态文明；6)艺术鉴赏与审美体验；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所选课程名称及学分数详见学校通识拓展课程选课模块。“生命科学与生态文明”下的“生态文明教育”课程为各专业学生指定选修课程。“中外哲学与辩证思维”下的“中共党史”课程为各专业学生指定选修课程。除艺术类学生，其他专业类学生须在“艺术鉴赏与审美体验”中修读2学分的课程。</w:t>
      </w:r>
    </w:p>
    <w:p>
      <w:pPr>
        <w:spacing w:before="28" w:beforeLines="10" w:line="300" w:lineRule="exact"/>
        <w:ind w:left="729" w:leftChars="347" w:firstLine="280" w:firstLineChars="100"/>
        <w:rPr>
          <w:rFonts w:hint="eastAsia" w:ascii="仿宋" w:hAnsi="仿宋" w:eastAsia="仿宋" w:cs="仿宋"/>
          <w:color w:val="000000"/>
          <w:sz w:val="28"/>
          <w:szCs w:val="28"/>
        </w:rPr>
      </w:pPr>
    </w:p>
    <w:p>
      <w:pPr>
        <w:spacing w:before="28" w:beforeLines="10" w:line="300" w:lineRule="exact"/>
        <w:rPr>
          <w:rFonts w:hint="eastAsia" w:ascii="仿宋" w:hAnsi="仿宋" w:eastAsia="仿宋" w:cs="仿宋"/>
          <w:b/>
          <w:color w:val="000000"/>
          <w:sz w:val="28"/>
          <w:szCs w:val="28"/>
        </w:rPr>
      </w:pPr>
      <w:r>
        <w:rPr>
          <w:rFonts w:hint="eastAsia" w:ascii="仿宋" w:hAnsi="仿宋" w:eastAsia="仿宋" w:cs="仿宋"/>
          <w:b/>
          <w:color w:val="000000"/>
          <w:sz w:val="28"/>
          <w:szCs w:val="28"/>
        </w:rPr>
        <w:t>2.学科大类课程   41(8)学分</w:t>
      </w:r>
    </w:p>
    <w:p>
      <w:pPr>
        <w:spacing w:before="142" w:beforeLines="50" w:line="280" w:lineRule="exact"/>
        <w:ind w:firstLine="562" w:firstLineChars="200"/>
        <w:rPr>
          <w:rFonts w:hint="eastAsia" w:ascii="仿宋" w:hAnsi="仿宋" w:eastAsia="仿宋" w:cs="仿宋"/>
          <w:b/>
          <w:color w:val="000000"/>
          <w:sz w:val="28"/>
          <w:szCs w:val="28"/>
        </w:rPr>
      </w:pPr>
      <w:r>
        <w:rPr>
          <w:rFonts w:hint="eastAsia" w:ascii="仿宋" w:hAnsi="仿宋" w:eastAsia="仿宋" w:cs="仿宋"/>
          <w:b/>
          <w:color w:val="000000"/>
          <w:sz w:val="28"/>
          <w:szCs w:val="28"/>
        </w:rPr>
        <w:t>（1）必修课程   34(4) 学分</w:t>
      </w:r>
    </w:p>
    <w:tbl>
      <w:tblPr>
        <w:tblStyle w:val="13"/>
        <w:tblW w:w="9390" w:type="dxa"/>
        <w:jc w:val="center"/>
        <w:tblLayout w:type="fixed"/>
        <w:tblCellMar>
          <w:top w:w="0" w:type="dxa"/>
          <w:left w:w="108" w:type="dxa"/>
          <w:bottom w:w="0" w:type="dxa"/>
          <w:right w:w="108" w:type="dxa"/>
        </w:tblCellMar>
      </w:tblPr>
      <w:tblGrid>
        <w:gridCol w:w="1695"/>
        <w:gridCol w:w="5205"/>
        <w:gridCol w:w="825"/>
        <w:gridCol w:w="780"/>
        <w:gridCol w:w="885"/>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5205" w:type="dxa"/>
          </w:tcPr>
          <w:p>
            <w:pPr>
              <w:adjustRightInd w:val="0"/>
              <w:snapToGrid w:val="0"/>
              <w:spacing w:line="300" w:lineRule="exact"/>
              <w:rPr>
                <w:b/>
                <w:color w:val="000000"/>
                <w:szCs w:val="21"/>
              </w:rPr>
            </w:pPr>
            <w:r>
              <w:rPr>
                <w:rFonts w:hint="eastAsia"/>
                <w:b/>
                <w:color w:val="000000"/>
                <w:szCs w:val="21"/>
              </w:rPr>
              <w:t>课 程 名 称</w:t>
            </w:r>
          </w:p>
        </w:tc>
        <w:tc>
          <w:tcPr>
            <w:tcW w:w="825" w:type="dxa"/>
          </w:tcPr>
          <w:p>
            <w:pPr>
              <w:adjustRightInd w:val="0"/>
              <w:snapToGrid w:val="0"/>
              <w:spacing w:line="300" w:lineRule="exact"/>
              <w:jc w:val="left"/>
              <w:rPr>
                <w:b/>
                <w:color w:val="000000"/>
                <w:szCs w:val="21"/>
              </w:rPr>
            </w:pPr>
            <w:r>
              <w:rPr>
                <w:rFonts w:hint="eastAsia"/>
                <w:b/>
                <w:color w:val="000000"/>
                <w:szCs w:val="21"/>
              </w:rPr>
              <w:t>学分</w:t>
            </w:r>
          </w:p>
        </w:tc>
        <w:tc>
          <w:tcPr>
            <w:tcW w:w="780" w:type="dxa"/>
          </w:tcPr>
          <w:p>
            <w:pPr>
              <w:adjustRightInd w:val="0"/>
              <w:snapToGrid w:val="0"/>
              <w:spacing w:line="300" w:lineRule="exact"/>
              <w:jc w:val="center"/>
              <w:rPr>
                <w:b/>
                <w:color w:val="000000"/>
                <w:szCs w:val="21"/>
              </w:rPr>
            </w:pPr>
            <w:r>
              <w:rPr>
                <w:rFonts w:hint="eastAsia"/>
                <w:b/>
                <w:color w:val="000000"/>
                <w:szCs w:val="21"/>
              </w:rPr>
              <w:t>年级</w:t>
            </w:r>
          </w:p>
        </w:tc>
        <w:tc>
          <w:tcPr>
            <w:tcW w:w="885"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szCs w:val="21"/>
              </w:rPr>
            </w:pPr>
            <w:r>
              <w:rPr>
                <w:color w:val="000000"/>
                <w:szCs w:val="21"/>
              </w:rPr>
              <w:t>0701010601</w:t>
            </w:r>
          </w:p>
        </w:tc>
        <w:tc>
          <w:tcPr>
            <w:tcW w:w="5205" w:type="dxa"/>
            <w:vAlign w:val="center"/>
          </w:tcPr>
          <w:p>
            <w:pPr>
              <w:snapToGrid w:val="0"/>
              <w:spacing w:line="280" w:lineRule="exact"/>
              <w:rPr>
                <w:color w:val="000000"/>
                <w:szCs w:val="21"/>
              </w:rPr>
            </w:pPr>
            <w:r>
              <w:rPr>
                <w:color w:val="000000"/>
                <w:szCs w:val="21"/>
              </w:rPr>
              <w:t>高等数学1-1</w:t>
            </w:r>
          </w:p>
        </w:tc>
        <w:tc>
          <w:tcPr>
            <w:tcW w:w="825" w:type="dxa"/>
            <w:vAlign w:val="center"/>
          </w:tcPr>
          <w:p>
            <w:pPr>
              <w:snapToGrid w:val="0"/>
              <w:spacing w:line="280" w:lineRule="exact"/>
              <w:jc w:val="left"/>
              <w:rPr>
                <w:color w:val="000000"/>
                <w:szCs w:val="21"/>
              </w:rPr>
            </w:pPr>
            <w:r>
              <w:rPr>
                <w:color w:val="000000"/>
                <w:szCs w:val="21"/>
              </w:rPr>
              <w:t>4</w:t>
            </w:r>
          </w:p>
        </w:tc>
        <w:tc>
          <w:tcPr>
            <w:tcW w:w="780" w:type="dxa"/>
            <w:vAlign w:val="center"/>
          </w:tcPr>
          <w:p>
            <w:pPr>
              <w:snapToGrid w:val="0"/>
              <w:spacing w:line="280" w:lineRule="exact"/>
              <w:jc w:val="center"/>
              <w:rPr>
                <w:color w:val="000000"/>
                <w:szCs w:val="21"/>
              </w:rPr>
            </w:pPr>
            <w:r>
              <w:rPr>
                <w:color w:val="000000"/>
                <w:szCs w:val="21"/>
              </w:rPr>
              <w:t>一</w:t>
            </w:r>
          </w:p>
        </w:tc>
        <w:tc>
          <w:tcPr>
            <w:tcW w:w="885" w:type="dxa"/>
            <w:vAlign w:val="center"/>
          </w:tcPr>
          <w:p>
            <w:pPr>
              <w:snapToGrid w:val="0"/>
              <w:spacing w:line="280" w:lineRule="exact"/>
              <w:jc w:val="center"/>
              <w:rPr>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color w:val="000000"/>
                <w:szCs w:val="21"/>
              </w:rPr>
              <w:t>0701010602</w:t>
            </w:r>
          </w:p>
        </w:tc>
        <w:tc>
          <w:tcPr>
            <w:tcW w:w="5205" w:type="dxa"/>
            <w:vAlign w:val="center"/>
          </w:tcPr>
          <w:p>
            <w:pPr>
              <w:snapToGrid w:val="0"/>
              <w:spacing w:line="280" w:lineRule="exact"/>
              <w:rPr>
                <w:color w:val="000000"/>
                <w:szCs w:val="21"/>
              </w:rPr>
            </w:pPr>
            <w:r>
              <w:rPr>
                <w:color w:val="000000"/>
                <w:szCs w:val="21"/>
              </w:rPr>
              <w:t>高等数学1-2</w:t>
            </w:r>
          </w:p>
        </w:tc>
        <w:tc>
          <w:tcPr>
            <w:tcW w:w="825" w:type="dxa"/>
            <w:vAlign w:val="center"/>
          </w:tcPr>
          <w:p>
            <w:pPr>
              <w:snapToGrid w:val="0"/>
              <w:spacing w:line="280" w:lineRule="exact"/>
              <w:jc w:val="left"/>
              <w:rPr>
                <w:color w:val="000000"/>
                <w:szCs w:val="21"/>
              </w:rPr>
            </w:pPr>
            <w:r>
              <w:rPr>
                <w:color w:val="000000"/>
                <w:szCs w:val="21"/>
              </w:rPr>
              <w:t>5</w:t>
            </w:r>
          </w:p>
        </w:tc>
        <w:tc>
          <w:tcPr>
            <w:tcW w:w="780" w:type="dxa"/>
            <w:vAlign w:val="center"/>
          </w:tcPr>
          <w:p>
            <w:pPr>
              <w:snapToGrid w:val="0"/>
              <w:spacing w:line="280" w:lineRule="exact"/>
              <w:jc w:val="center"/>
              <w:rPr>
                <w:color w:val="000000"/>
                <w:szCs w:val="21"/>
              </w:rPr>
            </w:pPr>
            <w:r>
              <w:rPr>
                <w:color w:val="000000"/>
                <w:szCs w:val="21"/>
              </w:rPr>
              <w:t>一</w:t>
            </w:r>
          </w:p>
        </w:tc>
        <w:tc>
          <w:tcPr>
            <w:tcW w:w="885" w:type="dxa"/>
            <w:vAlign w:val="center"/>
          </w:tcPr>
          <w:p>
            <w:pPr>
              <w:snapToGrid w:val="0"/>
              <w:spacing w:line="280" w:lineRule="exact"/>
              <w:jc w:val="center"/>
              <w:rPr>
                <w:color w:val="000000"/>
                <w:szCs w:val="21"/>
              </w:rPr>
            </w:pPr>
            <w:r>
              <w:rPr>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color w:val="000000"/>
                <w:szCs w:val="21"/>
              </w:rPr>
              <w:t>0701010613</w:t>
            </w:r>
          </w:p>
        </w:tc>
        <w:tc>
          <w:tcPr>
            <w:tcW w:w="5205" w:type="dxa"/>
            <w:vAlign w:val="center"/>
          </w:tcPr>
          <w:p>
            <w:pPr>
              <w:snapToGrid w:val="0"/>
              <w:spacing w:line="280" w:lineRule="exact"/>
              <w:rPr>
                <w:color w:val="000000"/>
                <w:szCs w:val="21"/>
              </w:rPr>
            </w:pPr>
            <w:r>
              <w:rPr>
                <w:color w:val="000000"/>
                <w:szCs w:val="21"/>
              </w:rPr>
              <w:t>线性代数</w:t>
            </w:r>
          </w:p>
        </w:tc>
        <w:tc>
          <w:tcPr>
            <w:tcW w:w="825" w:type="dxa"/>
            <w:vAlign w:val="center"/>
          </w:tcPr>
          <w:p>
            <w:pPr>
              <w:snapToGrid w:val="0"/>
              <w:spacing w:line="280" w:lineRule="exact"/>
              <w:jc w:val="left"/>
              <w:rPr>
                <w:color w:val="000000"/>
                <w:szCs w:val="21"/>
              </w:rPr>
            </w:pPr>
            <w:r>
              <w:rPr>
                <w:color w:val="000000"/>
                <w:szCs w:val="21"/>
              </w:rPr>
              <w:t>3</w:t>
            </w:r>
          </w:p>
        </w:tc>
        <w:tc>
          <w:tcPr>
            <w:tcW w:w="780" w:type="dxa"/>
            <w:vAlign w:val="center"/>
          </w:tcPr>
          <w:p>
            <w:pPr>
              <w:snapToGrid w:val="0"/>
              <w:spacing w:line="280" w:lineRule="exact"/>
              <w:jc w:val="center"/>
              <w:rPr>
                <w:color w:val="000000"/>
                <w:szCs w:val="21"/>
              </w:rPr>
            </w:pPr>
            <w:r>
              <w:rPr>
                <w:color w:val="000000"/>
                <w:szCs w:val="21"/>
              </w:rPr>
              <w:t>一</w:t>
            </w:r>
          </w:p>
        </w:tc>
        <w:tc>
          <w:tcPr>
            <w:tcW w:w="885" w:type="dxa"/>
            <w:vAlign w:val="center"/>
          </w:tcPr>
          <w:p>
            <w:pPr>
              <w:snapToGrid w:val="0"/>
              <w:spacing w:line="280" w:lineRule="exact"/>
              <w:jc w:val="center"/>
              <w:rPr>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kern w:val="0"/>
                <w:szCs w:val="21"/>
              </w:rPr>
            </w:pPr>
            <w:r>
              <w:rPr>
                <w:rFonts w:hint="eastAsia"/>
                <w:color w:val="000000"/>
                <w:szCs w:val="21"/>
              </w:rPr>
              <w:t>0701010619</w:t>
            </w:r>
          </w:p>
        </w:tc>
        <w:tc>
          <w:tcPr>
            <w:tcW w:w="5205" w:type="dxa"/>
            <w:vAlign w:val="center"/>
          </w:tcPr>
          <w:p>
            <w:pPr>
              <w:snapToGrid w:val="0"/>
              <w:spacing w:line="280" w:lineRule="exact"/>
              <w:rPr>
                <w:color w:val="000000"/>
                <w:szCs w:val="21"/>
              </w:rPr>
            </w:pPr>
            <w:r>
              <w:rPr>
                <w:color w:val="000000"/>
                <w:szCs w:val="21"/>
              </w:rPr>
              <w:t>大学物理</w:t>
            </w:r>
            <w:r>
              <w:rPr>
                <w:rFonts w:hint="eastAsia"/>
                <w:color w:val="000000"/>
                <w:szCs w:val="21"/>
              </w:rPr>
              <w:t>4-1</w:t>
            </w:r>
          </w:p>
        </w:tc>
        <w:tc>
          <w:tcPr>
            <w:tcW w:w="825" w:type="dxa"/>
            <w:vAlign w:val="center"/>
          </w:tcPr>
          <w:p>
            <w:pPr>
              <w:snapToGrid w:val="0"/>
              <w:spacing w:line="280" w:lineRule="exact"/>
              <w:jc w:val="left"/>
              <w:rPr>
                <w:color w:val="000000"/>
                <w:szCs w:val="21"/>
              </w:rPr>
            </w:pPr>
            <w:r>
              <w:rPr>
                <w:rFonts w:hint="eastAsia"/>
                <w:color w:val="000000"/>
                <w:szCs w:val="21"/>
              </w:rPr>
              <w:t>3</w:t>
            </w:r>
          </w:p>
        </w:tc>
        <w:tc>
          <w:tcPr>
            <w:tcW w:w="780" w:type="dxa"/>
            <w:vAlign w:val="center"/>
          </w:tcPr>
          <w:p>
            <w:pPr>
              <w:snapToGrid w:val="0"/>
              <w:spacing w:line="280" w:lineRule="exact"/>
              <w:jc w:val="center"/>
              <w:rPr>
                <w:color w:val="000000"/>
                <w:szCs w:val="21"/>
              </w:rPr>
            </w:pPr>
            <w:r>
              <w:rPr>
                <w:color w:val="000000"/>
                <w:szCs w:val="21"/>
              </w:rPr>
              <w:t>二</w:t>
            </w:r>
          </w:p>
        </w:tc>
        <w:tc>
          <w:tcPr>
            <w:tcW w:w="885" w:type="dxa"/>
            <w:vAlign w:val="center"/>
          </w:tcPr>
          <w:p>
            <w:pPr>
              <w:snapToGrid w:val="0"/>
              <w:spacing w:line="280" w:lineRule="exact"/>
              <w:jc w:val="center"/>
              <w:rPr>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color w:val="000000"/>
                <w:szCs w:val="21"/>
              </w:rPr>
              <w:t>07010106</w:t>
            </w:r>
            <w:r>
              <w:rPr>
                <w:rFonts w:hint="eastAsia"/>
                <w:color w:val="000000"/>
                <w:szCs w:val="21"/>
              </w:rPr>
              <w:t>20</w:t>
            </w:r>
          </w:p>
        </w:tc>
        <w:tc>
          <w:tcPr>
            <w:tcW w:w="5205" w:type="dxa"/>
            <w:vAlign w:val="center"/>
          </w:tcPr>
          <w:p>
            <w:pPr>
              <w:snapToGrid w:val="0"/>
              <w:spacing w:line="280" w:lineRule="exact"/>
              <w:rPr>
                <w:color w:val="000000"/>
                <w:szCs w:val="21"/>
              </w:rPr>
            </w:pPr>
            <w:r>
              <w:rPr>
                <w:color w:val="000000"/>
                <w:szCs w:val="21"/>
              </w:rPr>
              <w:t>大学物理</w:t>
            </w:r>
            <w:r>
              <w:rPr>
                <w:rFonts w:hint="eastAsia"/>
                <w:color w:val="000000"/>
                <w:szCs w:val="21"/>
              </w:rPr>
              <w:t>4-2</w:t>
            </w:r>
          </w:p>
        </w:tc>
        <w:tc>
          <w:tcPr>
            <w:tcW w:w="825" w:type="dxa"/>
            <w:vAlign w:val="center"/>
          </w:tcPr>
          <w:p>
            <w:pPr>
              <w:snapToGrid w:val="0"/>
              <w:spacing w:line="280" w:lineRule="exact"/>
              <w:jc w:val="left"/>
              <w:rPr>
                <w:color w:val="000000"/>
                <w:szCs w:val="21"/>
              </w:rPr>
            </w:pPr>
            <w:r>
              <w:rPr>
                <w:rFonts w:hint="eastAsia"/>
                <w:color w:val="000000"/>
                <w:szCs w:val="21"/>
              </w:rPr>
              <w:t>3</w:t>
            </w:r>
          </w:p>
        </w:tc>
        <w:tc>
          <w:tcPr>
            <w:tcW w:w="780" w:type="dxa"/>
            <w:vAlign w:val="center"/>
          </w:tcPr>
          <w:p>
            <w:pPr>
              <w:snapToGrid w:val="0"/>
              <w:spacing w:line="280" w:lineRule="exact"/>
              <w:jc w:val="center"/>
              <w:rPr>
                <w:color w:val="000000"/>
                <w:szCs w:val="21"/>
              </w:rPr>
            </w:pPr>
            <w:r>
              <w:rPr>
                <w:rFonts w:hint="eastAsia"/>
                <w:color w:val="000000"/>
                <w:szCs w:val="21"/>
              </w:rPr>
              <w:t>二</w:t>
            </w:r>
          </w:p>
        </w:tc>
        <w:tc>
          <w:tcPr>
            <w:tcW w:w="885" w:type="dxa"/>
            <w:vAlign w:val="center"/>
          </w:tcPr>
          <w:p>
            <w:pPr>
              <w:snapToGrid w:val="0"/>
              <w:spacing w:line="28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0701020603</w:t>
            </w:r>
          </w:p>
        </w:tc>
        <w:tc>
          <w:tcPr>
            <w:tcW w:w="5205" w:type="dxa"/>
            <w:vAlign w:val="center"/>
          </w:tcPr>
          <w:p>
            <w:pPr>
              <w:snapToGrid w:val="0"/>
              <w:spacing w:line="280" w:lineRule="exact"/>
              <w:rPr>
                <w:color w:val="000000"/>
                <w:szCs w:val="21"/>
              </w:rPr>
            </w:pPr>
            <w:r>
              <w:rPr>
                <w:color w:val="000000"/>
                <w:szCs w:val="21"/>
              </w:rPr>
              <w:t>大学物理实验</w:t>
            </w:r>
            <w:r>
              <w:rPr>
                <w:rFonts w:hint="eastAsia"/>
                <w:color w:val="000000"/>
                <w:szCs w:val="21"/>
              </w:rPr>
              <w:t>3</w:t>
            </w:r>
          </w:p>
        </w:tc>
        <w:tc>
          <w:tcPr>
            <w:tcW w:w="825" w:type="dxa"/>
            <w:vAlign w:val="center"/>
          </w:tcPr>
          <w:p>
            <w:pPr>
              <w:snapToGrid w:val="0"/>
              <w:spacing w:line="280" w:lineRule="exact"/>
              <w:jc w:val="left"/>
              <w:rPr>
                <w:color w:val="000000"/>
                <w:szCs w:val="21"/>
              </w:rPr>
            </w:pPr>
            <w:r>
              <w:rPr>
                <w:rFonts w:hint="eastAsia"/>
                <w:color w:val="000000"/>
                <w:szCs w:val="21"/>
              </w:rPr>
              <w:t>2</w:t>
            </w:r>
            <w:r>
              <w:rPr>
                <w:color w:val="000000"/>
                <w:szCs w:val="21"/>
              </w:rPr>
              <w:t>(</w:t>
            </w:r>
            <w:r>
              <w:rPr>
                <w:rFonts w:hint="eastAsia"/>
                <w:color w:val="000000"/>
                <w:szCs w:val="21"/>
              </w:rPr>
              <w:t>2</w:t>
            </w:r>
            <w:r>
              <w:rPr>
                <w:color w:val="000000"/>
                <w:szCs w:val="21"/>
              </w:rPr>
              <w:t>)</w:t>
            </w:r>
          </w:p>
        </w:tc>
        <w:tc>
          <w:tcPr>
            <w:tcW w:w="780" w:type="dxa"/>
            <w:vAlign w:val="center"/>
          </w:tcPr>
          <w:p>
            <w:pPr>
              <w:snapToGrid w:val="0"/>
              <w:spacing w:line="280" w:lineRule="exact"/>
              <w:jc w:val="center"/>
              <w:rPr>
                <w:color w:val="000000"/>
                <w:szCs w:val="21"/>
              </w:rPr>
            </w:pPr>
            <w:r>
              <w:rPr>
                <w:color w:val="000000"/>
                <w:szCs w:val="21"/>
              </w:rPr>
              <w:t>二</w:t>
            </w:r>
          </w:p>
        </w:tc>
        <w:tc>
          <w:tcPr>
            <w:tcW w:w="885" w:type="dxa"/>
            <w:vAlign w:val="center"/>
          </w:tcPr>
          <w:p>
            <w:pPr>
              <w:snapToGrid w:val="0"/>
              <w:spacing w:line="28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1700080203</w:t>
            </w:r>
          </w:p>
        </w:tc>
        <w:tc>
          <w:tcPr>
            <w:tcW w:w="5205" w:type="dxa"/>
            <w:vAlign w:val="center"/>
          </w:tcPr>
          <w:p>
            <w:pPr>
              <w:snapToGrid w:val="0"/>
              <w:spacing w:line="280" w:lineRule="exact"/>
              <w:rPr>
                <w:color w:val="000000"/>
                <w:szCs w:val="21"/>
              </w:rPr>
            </w:pPr>
            <w:r>
              <w:rPr>
                <w:color w:val="000000"/>
                <w:szCs w:val="21"/>
              </w:rPr>
              <w:t>高级语言程序设计</w:t>
            </w:r>
          </w:p>
        </w:tc>
        <w:tc>
          <w:tcPr>
            <w:tcW w:w="825" w:type="dxa"/>
            <w:vAlign w:val="center"/>
          </w:tcPr>
          <w:p>
            <w:pPr>
              <w:snapToGrid w:val="0"/>
              <w:spacing w:line="280" w:lineRule="exact"/>
              <w:jc w:val="left"/>
              <w:rPr>
                <w:color w:val="000000"/>
                <w:szCs w:val="21"/>
              </w:rPr>
            </w:pPr>
            <w:r>
              <w:rPr>
                <w:color w:val="000000"/>
                <w:szCs w:val="21"/>
              </w:rPr>
              <w:t>4</w:t>
            </w:r>
            <w:r>
              <w:rPr>
                <w:rFonts w:hint="eastAsia"/>
                <w:color w:val="000000"/>
                <w:szCs w:val="21"/>
              </w:rPr>
              <w:t>(</w:t>
            </w:r>
            <w:r>
              <w:rPr>
                <w:color w:val="000000"/>
                <w:szCs w:val="21"/>
              </w:rPr>
              <w:t>1)</w:t>
            </w:r>
          </w:p>
        </w:tc>
        <w:tc>
          <w:tcPr>
            <w:tcW w:w="780" w:type="dxa"/>
            <w:vAlign w:val="center"/>
          </w:tcPr>
          <w:p>
            <w:pPr>
              <w:snapToGrid w:val="0"/>
              <w:spacing w:line="280" w:lineRule="exact"/>
              <w:jc w:val="center"/>
              <w:rPr>
                <w:color w:val="000000"/>
                <w:szCs w:val="21"/>
              </w:rPr>
            </w:pPr>
            <w:r>
              <w:rPr>
                <w:rFonts w:hint="eastAsia"/>
                <w:color w:val="000000"/>
                <w:szCs w:val="21"/>
              </w:rPr>
              <w:t>一</w:t>
            </w:r>
          </w:p>
        </w:tc>
        <w:tc>
          <w:tcPr>
            <w:tcW w:w="885" w:type="dxa"/>
            <w:vAlign w:val="center"/>
          </w:tcPr>
          <w:p>
            <w:pPr>
              <w:snapToGrid w:val="0"/>
              <w:spacing w:line="280" w:lineRule="exact"/>
              <w:jc w:val="center"/>
              <w:rPr>
                <w:color w:val="000000"/>
                <w:szCs w:val="21"/>
              </w:rPr>
            </w:pPr>
            <w:r>
              <w:rPr>
                <w:rFonts w:hint="eastAsia"/>
                <w:color w:val="000000"/>
                <w:szCs w:val="21"/>
              </w:rPr>
              <w:t>秋冬</w:t>
            </w:r>
          </w:p>
        </w:tc>
      </w:tr>
      <w:tr>
        <w:tblPrEx>
          <w:tblCellMar>
            <w:top w:w="0" w:type="dxa"/>
            <w:left w:w="108" w:type="dxa"/>
            <w:bottom w:w="0" w:type="dxa"/>
            <w:right w:w="108" w:type="dxa"/>
          </w:tblCellMar>
        </w:tblPrEx>
        <w:trPr>
          <w:trHeight w:val="90" w:hRule="atLeast"/>
          <w:jc w:val="center"/>
        </w:trPr>
        <w:tc>
          <w:tcPr>
            <w:tcW w:w="1695" w:type="dxa"/>
            <w:vAlign w:val="center"/>
          </w:tcPr>
          <w:p>
            <w:pPr>
              <w:snapToGrid w:val="0"/>
              <w:spacing w:line="280" w:lineRule="exact"/>
              <w:rPr>
                <w:color w:val="000000"/>
                <w:szCs w:val="21"/>
              </w:rPr>
            </w:pPr>
            <w:r>
              <w:rPr>
                <w:color w:val="000000"/>
                <w:szCs w:val="21"/>
              </w:rPr>
              <w:t>1700080205</w:t>
            </w:r>
          </w:p>
        </w:tc>
        <w:tc>
          <w:tcPr>
            <w:tcW w:w="5205" w:type="dxa"/>
            <w:vAlign w:val="center"/>
          </w:tcPr>
          <w:p>
            <w:pPr>
              <w:snapToGrid w:val="0"/>
              <w:spacing w:line="280" w:lineRule="exact"/>
              <w:rPr>
                <w:color w:val="000000"/>
                <w:szCs w:val="21"/>
              </w:rPr>
            </w:pPr>
            <w:r>
              <w:rPr>
                <w:color w:val="000000"/>
                <w:szCs w:val="21"/>
              </w:rPr>
              <w:t>面向对象程序设计</w:t>
            </w:r>
          </w:p>
        </w:tc>
        <w:tc>
          <w:tcPr>
            <w:tcW w:w="825" w:type="dxa"/>
            <w:vAlign w:val="center"/>
          </w:tcPr>
          <w:p>
            <w:pPr>
              <w:snapToGrid w:val="0"/>
              <w:spacing w:line="280" w:lineRule="exact"/>
              <w:jc w:val="left"/>
              <w:rPr>
                <w:color w:val="000000"/>
                <w:szCs w:val="21"/>
              </w:rPr>
            </w:pPr>
            <w:r>
              <w:rPr>
                <w:rFonts w:hint="eastAsia"/>
                <w:color w:val="000000"/>
                <w:szCs w:val="21"/>
              </w:rPr>
              <w:t>3(1)</w:t>
            </w:r>
          </w:p>
        </w:tc>
        <w:tc>
          <w:tcPr>
            <w:tcW w:w="780" w:type="dxa"/>
            <w:vAlign w:val="center"/>
          </w:tcPr>
          <w:p>
            <w:pPr>
              <w:snapToGrid w:val="0"/>
              <w:spacing w:line="280" w:lineRule="exact"/>
              <w:jc w:val="center"/>
              <w:rPr>
                <w:color w:val="000000"/>
                <w:szCs w:val="21"/>
              </w:rPr>
            </w:pPr>
            <w:r>
              <w:rPr>
                <w:rFonts w:hint="eastAsia"/>
                <w:color w:val="000000"/>
                <w:szCs w:val="21"/>
              </w:rPr>
              <w:t>一</w:t>
            </w:r>
          </w:p>
        </w:tc>
        <w:tc>
          <w:tcPr>
            <w:tcW w:w="885" w:type="dxa"/>
            <w:vAlign w:val="center"/>
          </w:tcPr>
          <w:p>
            <w:pPr>
              <w:snapToGrid w:val="0"/>
              <w:spacing w:line="28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w:t>
            </w:r>
            <w:r>
              <w:rPr>
                <w:color w:val="000000"/>
                <w:szCs w:val="21"/>
              </w:rPr>
              <w:t>80202</w:t>
            </w:r>
          </w:p>
        </w:tc>
        <w:tc>
          <w:tcPr>
            <w:tcW w:w="5205" w:type="dxa"/>
            <w:vAlign w:val="center"/>
          </w:tcPr>
          <w:p>
            <w:pPr>
              <w:snapToGrid w:val="0"/>
              <w:spacing w:line="280" w:lineRule="exact"/>
              <w:rPr>
                <w:color w:val="000000"/>
                <w:szCs w:val="21"/>
              </w:rPr>
            </w:pPr>
            <w:r>
              <w:rPr>
                <w:rFonts w:hint="eastAsia"/>
                <w:color w:val="000000"/>
                <w:szCs w:val="21"/>
              </w:rPr>
              <w:t>离散数学</w:t>
            </w:r>
          </w:p>
        </w:tc>
        <w:tc>
          <w:tcPr>
            <w:tcW w:w="825" w:type="dxa"/>
            <w:vAlign w:val="center"/>
          </w:tcPr>
          <w:p>
            <w:pPr>
              <w:snapToGrid w:val="0"/>
              <w:spacing w:line="280" w:lineRule="exact"/>
              <w:jc w:val="left"/>
              <w:rPr>
                <w:color w:val="000000"/>
                <w:szCs w:val="21"/>
              </w:rPr>
            </w:pPr>
            <w:r>
              <w:rPr>
                <w:rFonts w:hint="eastAsia"/>
                <w:color w:val="000000"/>
                <w:szCs w:val="21"/>
              </w:rPr>
              <w:t>4</w:t>
            </w:r>
          </w:p>
        </w:tc>
        <w:tc>
          <w:tcPr>
            <w:tcW w:w="780" w:type="dxa"/>
            <w:vAlign w:val="center"/>
          </w:tcPr>
          <w:p>
            <w:pPr>
              <w:snapToGrid w:val="0"/>
              <w:spacing w:line="280" w:lineRule="exact"/>
              <w:jc w:val="center"/>
              <w:rPr>
                <w:color w:val="000000"/>
                <w:szCs w:val="21"/>
              </w:rPr>
            </w:pPr>
            <w:r>
              <w:rPr>
                <w:rFonts w:hint="eastAsia"/>
                <w:color w:val="000000"/>
                <w:szCs w:val="21"/>
              </w:rPr>
              <w:t>一</w:t>
            </w:r>
          </w:p>
        </w:tc>
        <w:tc>
          <w:tcPr>
            <w:tcW w:w="885" w:type="dxa"/>
            <w:vAlign w:val="center"/>
          </w:tcPr>
          <w:p>
            <w:pPr>
              <w:snapToGrid w:val="0"/>
              <w:spacing w:line="28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szCs w:val="21"/>
              </w:rPr>
            </w:pPr>
            <w:r>
              <w:rPr>
                <w:rFonts w:hint="eastAsia"/>
                <w:color w:val="000000"/>
              </w:rPr>
              <w:t>1700080208</w:t>
            </w:r>
          </w:p>
        </w:tc>
        <w:tc>
          <w:tcPr>
            <w:tcW w:w="5205" w:type="dxa"/>
            <w:vAlign w:val="center"/>
          </w:tcPr>
          <w:p>
            <w:pPr>
              <w:snapToGrid w:val="0"/>
              <w:spacing w:line="280" w:lineRule="exact"/>
              <w:rPr>
                <w:color w:val="000000"/>
                <w:szCs w:val="21"/>
              </w:rPr>
            </w:pPr>
            <w:r>
              <w:rPr>
                <w:rFonts w:hint="eastAsia"/>
                <w:color w:val="000000"/>
              </w:rPr>
              <w:t>概率论与数理统计</w:t>
            </w:r>
          </w:p>
        </w:tc>
        <w:tc>
          <w:tcPr>
            <w:tcW w:w="825" w:type="dxa"/>
            <w:vAlign w:val="center"/>
          </w:tcPr>
          <w:p>
            <w:pPr>
              <w:snapToGrid w:val="0"/>
              <w:spacing w:line="280" w:lineRule="exact"/>
              <w:jc w:val="left"/>
              <w:rPr>
                <w:color w:val="000000"/>
                <w:szCs w:val="21"/>
              </w:rPr>
            </w:pPr>
            <w:r>
              <w:rPr>
                <w:rFonts w:hint="eastAsia"/>
                <w:color w:val="000000"/>
              </w:rPr>
              <w:t>3</w:t>
            </w:r>
          </w:p>
        </w:tc>
        <w:tc>
          <w:tcPr>
            <w:tcW w:w="780" w:type="dxa"/>
            <w:vAlign w:val="center"/>
          </w:tcPr>
          <w:p>
            <w:pPr>
              <w:snapToGrid w:val="0"/>
              <w:spacing w:line="280" w:lineRule="exact"/>
              <w:jc w:val="center"/>
              <w:rPr>
                <w:color w:val="000000"/>
                <w:szCs w:val="21"/>
              </w:rPr>
            </w:pPr>
            <w:r>
              <w:rPr>
                <w:rFonts w:hint="eastAsia"/>
                <w:color w:val="000000"/>
              </w:rPr>
              <w:t>二</w:t>
            </w:r>
          </w:p>
        </w:tc>
        <w:tc>
          <w:tcPr>
            <w:tcW w:w="885" w:type="dxa"/>
            <w:vAlign w:val="center"/>
          </w:tcPr>
          <w:p>
            <w:pPr>
              <w:snapToGrid w:val="0"/>
              <w:spacing w:line="280" w:lineRule="exact"/>
              <w:jc w:val="center"/>
              <w:rPr>
                <w:color w:val="000000"/>
                <w:szCs w:val="21"/>
              </w:rPr>
            </w:pPr>
            <w:r>
              <w:rPr>
                <w:rFonts w:hint="eastAsia"/>
                <w:color w:val="000000"/>
              </w:rPr>
              <w:t>秋冬</w:t>
            </w:r>
          </w:p>
        </w:tc>
      </w:tr>
    </w:tbl>
    <w:p>
      <w:pPr>
        <w:adjustRightInd w:val="0"/>
        <w:snapToGrid w:val="0"/>
        <w:spacing w:line="300" w:lineRule="exact"/>
        <w:ind w:left="2100" w:firstLine="420"/>
        <w:rPr>
          <w:color w:val="000000"/>
          <w:szCs w:val="21"/>
        </w:rPr>
      </w:pPr>
      <w:r>
        <w:rPr>
          <w:rFonts w:hint="eastAsia"/>
          <w:bCs/>
          <w:color w:val="000000"/>
          <w:szCs w:val="21"/>
        </w:rPr>
        <w:t xml:space="preserve">  </w:t>
      </w:r>
    </w:p>
    <w:p>
      <w:pPr>
        <w:spacing w:before="142" w:beforeLines="50" w:line="280" w:lineRule="exact"/>
        <w:ind w:firstLine="562" w:firstLineChars="200"/>
        <w:rPr>
          <w:rFonts w:hint="eastAsia" w:ascii="仿宋" w:hAnsi="仿宋" w:eastAsia="仿宋" w:cs="仿宋"/>
          <w:b/>
          <w:color w:val="000000"/>
          <w:sz w:val="28"/>
          <w:szCs w:val="28"/>
        </w:rPr>
      </w:pPr>
      <w:r>
        <w:rPr>
          <w:rFonts w:hint="eastAsia" w:ascii="仿宋" w:hAnsi="仿宋" w:eastAsia="仿宋" w:cs="仿宋"/>
          <w:b/>
          <w:color w:val="000000"/>
          <w:sz w:val="28"/>
          <w:szCs w:val="28"/>
        </w:rPr>
        <w:t>（2）选修课程   最低选修  7(3)学分</w:t>
      </w:r>
    </w:p>
    <w:tbl>
      <w:tblPr>
        <w:tblStyle w:val="13"/>
        <w:tblW w:w="9390" w:type="dxa"/>
        <w:jc w:val="center"/>
        <w:tblLayout w:type="fixed"/>
        <w:tblCellMar>
          <w:top w:w="0" w:type="dxa"/>
          <w:left w:w="108" w:type="dxa"/>
          <w:bottom w:w="0" w:type="dxa"/>
          <w:right w:w="108" w:type="dxa"/>
        </w:tblCellMar>
      </w:tblPr>
      <w:tblGrid>
        <w:gridCol w:w="1695"/>
        <w:gridCol w:w="5205"/>
        <w:gridCol w:w="825"/>
        <w:gridCol w:w="780"/>
        <w:gridCol w:w="885"/>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5205" w:type="dxa"/>
          </w:tcPr>
          <w:p>
            <w:pPr>
              <w:adjustRightInd w:val="0"/>
              <w:snapToGrid w:val="0"/>
              <w:spacing w:line="300" w:lineRule="exact"/>
              <w:rPr>
                <w:b/>
                <w:color w:val="000000"/>
                <w:szCs w:val="21"/>
              </w:rPr>
            </w:pPr>
            <w:r>
              <w:rPr>
                <w:rFonts w:hint="eastAsia"/>
                <w:b/>
                <w:color w:val="000000"/>
                <w:szCs w:val="21"/>
              </w:rPr>
              <w:t>课 程 名 称</w:t>
            </w:r>
          </w:p>
        </w:tc>
        <w:tc>
          <w:tcPr>
            <w:tcW w:w="825" w:type="dxa"/>
          </w:tcPr>
          <w:p>
            <w:pPr>
              <w:adjustRightInd w:val="0"/>
              <w:snapToGrid w:val="0"/>
              <w:spacing w:line="300" w:lineRule="exact"/>
              <w:jc w:val="left"/>
              <w:rPr>
                <w:b/>
                <w:color w:val="000000"/>
                <w:szCs w:val="21"/>
              </w:rPr>
            </w:pPr>
            <w:r>
              <w:rPr>
                <w:rFonts w:hint="eastAsia"/>
                <w:b/>
                <w:color w:val="000000"/>
                <w:szCs w:val="21"/>
              </w:rPr>
              <w:t>学分</w:t>
            </w:r>
          </w:p>
        </w:tc>
        <w:tc>
          <w:tcPr>
            <w:tcW w:w="780" w:type="dxa"/>
          </w:tcPr>
          <w:p>
            <w:pPr>
              <w:adjustRightInd w:val="0"/>
              <w:snapToGrid w:val="0"/>
              <w:spacing w:line="300" w:lineRule="exact"/>
              <w:jc w:val="center"/>
              <w:rPr>
                <w:b/>
                <w:color w:val="000000"/>
                <w:szCs w:val="21"/>
              </w:rPr>
            </w:pPr>
            <w:r>
              <w:rPr>
                <w:rFonts w:hint="eastAsia"/>
                <w:b/>
                <w:color w:val="000000"/>
                <w:szCs w:val="21"/>
              </w:rPr>
              <w:t>年级</w:t>
            </w:r>
          </w:p>
        </w:tc>
        <w:tc>
          <w:tcPr>
            <w:tcW w:w="885"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b/>
                <w:color w:val="000000"/>
                <w:szCs w:val="21"/>
              </w:rPr>
            </w:pPr>
            <w:r>
              <w:rPr>
                <w:rFonts w:hint="eastAsia"/>
                <w:color w:val="000000"/>
                <w:szCs w:val="21"/>
              </w:rPr>
              <w:t>17000</w:t>
            </w:r>
            <w:r>
              <w:rPr>
                <w:color w:val="000000"/>
                <w:szCs w:val="21"/>
              </w:rPr>
              <w:t>80206</w:t>
            </w:r>
          </w:p>
        </w:tc>
        <w:tc>
          <w:tcPr>
            <w:tcW w:w="5205" w:type="dxa"/>
            <w:vAlign w:val="center"/>
          </w:tcPr>
          <w:p>
            <w:pPr>
              <w:snapToGrid w:val="0"/>
              <w:spacing w:line="280" w:lineRule="exact"/>
              <w:rPr>
                <w:b/>
                <w:color w:val="000000"/>
                <w:szCs w:val="21"/>
              </w:rPr>
            </w:pPr>
            <w:r>
              <w:rPr>
                <w:color w:val="000000"/>
                <w:szCs w:val="21"/>
              </w:rPr>
              <w:t xml:space="preserve">Python </w:t>
            </w:r>
            <w:r>
              <w:rPr>
                <w:rFonts w:hint="eastAsia"/>
                <w:color w:val="000000"/>
                <w:szCs w:val="21"/>
              </w:rPr>
              <w:t>程序设计（双语）</w:t>
            </w:r>
          </w:p>
        </w:tc>
        <w:tc>
          <w:tcPr>
            <w:tcW w:w="825" w:type="dxa"/>
            <w:vAlign w:val="center"/>
          </w:tcPr>
          <w:p>
            <w:pPr>
              <w:snapToGrid w:val="0"/>
              <w:spacing w:line="280" w:lineRule="exact"/>
              <w:jc w:val="left"/>
              <w:rPr>
                <w:b/>
                <w:color w:val="000000"/>
                <w:szCs w:val="21"/>
              </w:rPr>
            </w:pPr>
            <w:r>
              <w:rPr>
                <w:rFonts w:hint="eastAsia"/>
                <w:color w:val="000000"/>
                <w:szCs w:val="21"/>
              </w:rPr>
              <w:t>2(1)</w:t>
            </w:r>
          </w:p>
        </w:tc>
        <w:tc>
          <w:tcPr>
            <w:tcW w:w="780" w:type="dxa"/>
            <w:vAlign w:val="center"/>
          </w:tcPr>
          <w:p>
            <w:pPr>
              <w:snapToGrid w:val="0"/>
              <w:spacing w:line="280" w:lineRule="exact"/>
              <w:jc w:val="center"/>
              <w:rPr>
                <w:b/>
                <w:color w:val="000000"/>
                <w:szCs w:val="21"/>
              </w:rPr>
            </w:pPr>
            <w:r>
              <w:rPr>
                <w:rFonts w:hint="eastAsia"/>
                <w:color w:val="000000"/>
                <w:szCs w:val="21"/>
              </w:rPr>
              <w:t>二</w:t>
            </w:r>
          </w:p>
        </w:tc>
        <w:tc>
          <w:tcPr>
            <w:tcW w:w="885" w:type="dxa"/>
            <w:vAlign w:val="center"/>
          </w:tcPr>
          <w:p>
            <w:pPr>
              <w:snapToGrid w:val="0"/>
              <w:spacing w:line="280" w:lineRule="exact"/>
              <w:jc w:val="center"/>
              <w:rPr>
                <w:b/>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170008020</w:t>
            </w:r>
            <w:r>
              <w:rPr>
                <w:color w:val="000000"/>
                <w:szCs w:val="21"/>
              </w:rPr>
              <w:t>8</w:t>
            </w:r>
          </w:p>
        </w:tc>
        <w:tc>
          <w:tcPr>
            <w:tcW w:w="5205" w:type="dxa"/>
            <w:vAlign w:val="center"/>
          </w:tcPr>
          <w:p>
            <w:pPr>
              <w:snapToGrid w:val="0"/>
              <w:spacing w:line="280" w:lineRule="exact"/>
              <w:rPr>
                <w:color w:val="000000"/>
                <w:szCs w:val="21"/>
              </w:rPr>
            </w:pPr>
            <w:r>
              <w:rPr>
                <w:color w:val="000000"/>
                <w:szCs w:val="21"/>
              </w:rPr>
              <w:t>专业英语</w:t>
            </w:r>
          </w:p>
        </w:tc>
        <w:tc>
          <w:tcPr>
            <w:tcW w:w="825" w:type="dxa"/>
            <w:vAlign w:val="center"/>
          </w:tcPr>
          <w:p>
            <w:pPr>
              <w:snapToGrid w:val="0"/>
              <w:spacing w:line="280" w:lineRule="exact"/>
              <w:rPr>
                <w:color w:val="000000"/>
                <w:szCs w:val="21"/>
              </w:rPr>
            </w:pPr>
            <w:r>
              <w:rPr>
                <w:rFonts w:hint="eastAsia"/>
                <w:color w:val="000000"/>
                <w:szCs w:val="21"/>
              </w:rPr>
              <w:t>2</w:t>
            </w:r>
          </w:p>
        </w:tc>
        <w:tc>
          <w:tcPr>
            <w:tcW w:w="780" w:type="dxa"/>
            <w:vAlign w:val="center"/>
          </w:tcPr>
          <w:p>
            <w:pPr>
              <w:snapToGrid w:val="0"/>
              <w:spacing w:line="280" w:lineRule="exact"/>
              <w:jc w:val="center"/>
              <w:rPr>
                <w:color w:val="000000"/>
                <w:szCs w:val="21"/>
              </w:rPr>
            </w:pPr>
            <w:r>
              <w:rPr>
                <w:rFonts w:hint="eastAsia"/>
                <w:color w:val="000000"/>
                <w:szCs w:val="21"/>
              </w:rPr>
              <w:t>二</w:t>
            </w:r>
          </w:p>
        </w:tc>
        <w:tc>
          <w:tcPr>
            <w:tcW w:w="885" w:type="dxa"/>
            <w:vAlign w:val="center"/>
          </w:tcPr>
          <w:p>
            <w:pPr>
              <w:snapToGrid w:val="0"/>
              <w:spacing w:line="280" w:lineRule="exact"/>
              <w:jc w:val="center"/>
              <w:rPr>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1700031109</w:t>
            </w:r>
          </w:p>
        </w:tc>
        <w:tc>
          <w:tcPr>
            <w:tcW w:w="5205" w:type="dxa"/>
            <w:vAlign w:val="center"/>
          </w:tcPr>
          <w:p>
            <w:pPr>
              <w:snapToGrid w:val="0"/>
              <w:spacing w:line="280" w:lineRule="exact"/>
              <w:rPr>
                <w:color w:val="000000"/>
                <w:szCs w:val="21"/>
              </w:rPr>
            </w:pPr>
            <w:r>
              <w:rPr>
                <w:color w:val="000000"/>
                <w:szCs w:val="21"/>
              </w:rPr>
              <w:t>MATLAB及应用</w:t>
            </w:r>
          </w:p>
        </w:tc>
        <w:tc>
          <w:tcPr>
            <w:tcW w:w="825" w:type="dxa"/>
            <w:vAlign w:val="center"/>
          </w:tcPr>
          <w:p>
            <w:pPr>
              <w:snapToGrid w:val="0"/>
              <w:spacing w:line="280" w:lineRule="exact"/>
              <w:jc w:val="left"/>
              <w:rPr>
                <w:color w:val="000000"/>
                <w:szCs w:val="21"/>
              </w:rPr>
            </w:pPr>
            <w:r>
              <w:rPr>
                <w:rFonts w:hint="eastAsia"/>
                <w:color w:val="000000"/>
                <w:szCs w:val="21"/>
              </w:rPr>
              <w:t>2</w:t>
            </w:r>
            <w:r>
              <w:rPr>
                <w:color w:val="000000"/>
                <w:szCs w:val="21"/>
              </w:rPr>
              <w:t>(1)</w:t>
            </w:r>
          </w:p>
        </w:tc>
        <w:tc>
          <w:tcPr>
            <w:tcW w:w="780" w:type="dxa"/>
            <w:vAlign w:val="center"/>
          </w:tcPr>
          <w:p>
            <w:pPr>
              <w:snapToGrid w:val="0"/>
              <w:spacing w:line="280" w:lineRule="exact"/>
              <w:jc w:val="center"/>
              <w:rPr>
                <w:color w:val="000000"/>
                <w:szCs w:val="21"/>
              </w:rPr>
            </w:pPr>
            <w:r>
              <w:rPr>
                <w:rFonts w:hint="eastAsia"/>
                <w:color w:val="000000"/>
                <w:szCs w:val="21"/>
              </w:rPr>
              <w:t>二</w:t>
            </w:r>
          </w:p>
        </w:tc>
        <w:tc>
          <w:tcPr>
            <w:tcW w:w="885" w:type="dxa"/>
            <w:vAlign w:val="center"/>
          </w:tcPr>
          <w:p>
            <w:pPr>
              <w:snapToGrid w:val="0"/>
              <w:spacing w:line="28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170008020</w:t>
            </w:r>
            <w:r>
              <w:rPr>
                <w:color w:val="000000"/>
                <w:szCs w:val="21"/>
              </w:rPr>
              <w:t>9</w:t>
            </w:r>
          </w:p>
        </w:tc>
        <w:tc>
          <w:tcPr>
            <w:tcW w:w="5205" w:type="dxa"/>
            <w:vAlign w:val="center"/>
          </w:tcPr>
          <w:p>
            <w:pPr>
              <w:snapToGrid w:val="0"/>
              <w:spacing w:line="280" w:lineRule="exact"/>
              <w:rPr>
                <w:color w:val="000000"/>
                <w:szCs w:val="21"/>
              </w:rPr>
            </w:pPr>
            <w:r>
              <w:rPr>
                <w:color w:val="000000"/>
                <w:szCs w:val="21"/>
              </w:rPr>
              <w:t>数学建模</w:t>
            </w:r>
          </w:p>
        </w:tc>
        <w:tc>
          <w:tcPr>
            <w:tcW w:w="825" w:type="dxa"/>
            <w:vAlign w:val="center"/>
          </w:tcPr>
          <w:p>
            <w:pPr>
              <w:snapToGrid w:val="0"/>
              <w:spacing w:line="280" w:lineRule="exact"/>
              <w:jc w:val="left"/>
              <w:rPr>
                <w:color w:val="000000"/>
                <w:szCs w:val="21"/>
              </w:rPr>
            </w:pPr>
            <w:r>
              <w:rPr>
                <w:rFonts w:hint="eastAsia"/>
                <w:color w:val="000000"/>
                <w:szCs w:val="21"/>
              </w:rPr>
              <w:t>2(1)</w:t>
            </w:r>
          </w:p>
        </w:tc>
        <w:tc>
          <w:tcPr>
            <w:tcW w:w="780" w:type="dxa"/>
            <w:vAlign w:val="center"/>
          </w:tcPr>
          <w:p>
            <w:pPr>
              <w:snapToGrid w:val="0"/>
              <w:spacing w:line="280" w:lineRule="exact"/>
              <w:jc w:val="center"/>
              <w:rPr>
                <w:color w:val="000000"/>
                <w:szCs w:val="21"/>
              </w:rPr>
            </w:pPr>
            <w:r>
              <w:rPr>
                <w:rFonts w:hint="eastAsia"/>
                <w:color w:val="000000"/>
                <w:szCs w:val="21"/>
              </w:rPr>
              <w:t>三</w:t>
            </w:r>
          </w:p>
        </w:tc>
        <w:tc>
          <w:tcPr>
            <w:tcW w:w="885" w:type="dxa"/>
            <w:vAlign w:val="center"/>
          </w:tcPr>
          <w:p>
            <w:pPr>
              <w:snapToGrid w:val="0"/>
              <w:spacing w:line="280" w:lineRule="exact"/>
              <w:jc w:val="center"/>
              <w:rPr>
                <w:color w:val="000000"/>
                <w:szCs w:val="21"/>
              </w:rPr>
            </w:pPr>
            <w:r>
              <w:rPr>
                <w:rFonts w:hint="eastAsia"/>
                <w:color w:val="000000"/>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b/>
                <w:color w:val="000000"/>
                <w:szCs w:val="21"/>
              </w:rPr>
            </w:pPr>
            <w:r>
              <w:rPr>
                <w:rFonts w:hint="eastAsia"/>
                <w:b w:val="0"/>
                <w:color w:val="000000"/>
                <w:szCs w:val="21"/>
              </w:rPr>
              <w:t>1700080211</w:t>
            </w:r>
          </w:p>
        </w:tc>
        <w:tc>
          <w:tcPr>
            <w:tcW w:w="5205" w:type="dxa"/>
            <w:vAlign w:val="center"/>
          </w:tcPr>
          <w:p>
            <w:pPr>
              <w:snapToGrid w:val="0"/>
              <w:spacing w:line="280" w:lineRule="exact"/>
              <w:rPr>
                <w:b/>
                <w:color w:val="000000"/>
                <w:szCs w:val="21"/>
              </w:rPr>
            </w:pPr>
            <w:r>
              <w:rPr>
                <w:color w:val="000000"/>
                <w:szCs w:val="21"/>
              </w:rPr>
              <w:t>Linux</w:t>
            </w:r>
            <w:r>
              <w:rPr>
                <w:rFonts w:hint="eastAsia"/>
                <w:color w:val="000000"/>
                <w:szCs w:val="21"/>
              </w:rPr>
              <w:t>操作</w:t>
            </w:r>
            <w:r>
              <w:rPr>
                <w:color w:val="000000"/>
                <w:szCs w:val="21"/>
              </w:rPr>
              <w:t>系统</w:t>
            </w:r>
          </w:p>
        </w:tc>
        <w:tc>
          <w:tcPr>
            <w:tcW w:w="825" w:type="dxa"/>
            <w:vAlign w:val="center"/>
          </w:tcPr>
          <w:p>
            <w:pPr>
              <w:snapToGrid w:val="0"/>
              <w:spacing w:line="280" w:lineRule="exact"/>
              <w:jc w:val="left"/>
              <w:rPr>
                <w:b/>
                <w:color w:val="000000"/>
                <w:szCs w:val="21"/>
              </w:rPr>
            </w:pPr>
            <w:r>
              <w:rPr>
                <w:color w:val="000000"/>
                <w:szCs w:val="21"/>
              </w:rPr>
              <w:t>2(1)</w:t>
            </w:r>
          </w:p>
        </w:tc>
        <w:tc>
          <w:tcPr>
            <w:tcW w:w="780" w:type="dxa"/>
            <w:vAlign w:val="center"/>
          </w:tcPr>
          <w:p>
            <w:pPr>
              <w:snapToGrid w:val="0"/>
              <w:spacing w:line="280" w:lineRule="exact"/>
              <w:jc w:val="center"/>
              <w:rPr>
                <w:b/>
                <w:color w:val="000000"/>
                <w:szCs w:val="21"/>
              </w:rPr>
            </w:pPr>
            <w:r>
              <w:rPr>
                <w:rFonts w:hint="eastAsia"/>
                <w:color w:val="000000"/>
                <w:szCs w:val="21"/>
              </w:rPr>
              <w:t>三</w:t>
            </w:r>
          </w:p>
        </w:tc>
        <w:tc>
          <w:tcPr>
            <w:tcW w:w="885" w:type="dxa"/>
            <w:vAlign w:val="center"/>
          </w:tcPr>
          <w:p>
            <w:pPr>
              <w:snapToGrid w:val="0"/>
              <w:spacing w:line="280" w:lineRule="exact"/>
              <w:jc w:val="center"/>
              <w:rPr>
                <w:b/>
                <w:color w:val="000000"/>
                <w:szCs w:val="21"/>
              </w:rPr>
            </w:pPr>
            <w:r>
              <w:rPr>
                <w:rFonts w:hint="eastAsia"/>
                <w:color w:val="000000"/>
                <w:szCs w:val="21"/>
              </w:rPr>
              <w:t>秋冬</w:t>
            </w:r>
          </w:p>
        </w:tc>
      </w:tr>
      <w:tr>
        <w:tblPrEx>
          <w:tblCellMar>
            <w:top w:w="0" w:type="dxa"/>
            <w:left w:w="108" w:type="dxa"/>
            <w:bottom w:w="0" w:type="dxa"/>
            <w:right w:w="108" w:type="dxa"/>
          </w:tblCellMar>
        </w:tblPrEx>
        <w:trPr>
          <w:trHeight w:val="109" w:hRule="atLeast"/>
          <w:jc w:val="center"/>
        </w:trPr>
        <w:tc>
          <w:tcPr>
            <w:tcW w:w="1695" w:type="dxa"/>
            <w:vAlign w:val="center"/>
          </w:tcPr>
          <w:p>
            <w:pPr>
              <w:snapToGrid w:val="0"/>
              <w:spacing w:line="280" w:lineRule="exact"/>
              <w:rPr>
                <w:color w:val="000000"/>
                <w:szCs w:val="21"/>
              </w:rPr>
            </w:pPr>
            <w:r>
              <w:rPr>
                <w:rFonts w:hint="eastAsia"/>
                <w:color w:val="000000"/>
                <w:szCs w:val="21"/>
              </w:rPr>
              <w:t>0806</w:t>
            </w:r>
            <w:r>
              <w:rPr>
                <w:color w:val="000000"/>
                <w:szCs w:val="21"/>
              </w:rPr>
              <w:t>031241</w:t>
            </w:r>
          </w:p>
        </w:tc>
        <w:tc>
          <w:tcPr>
            <w:tcW w:w="5205" w:type="dxa"/>
            <w:vAlign w:val="center"/>
          </w:tcPr>
          <w:p>
            <w:pPr>
              <w:snapToGrid w:val="0"/>
              <w:spacing w:line="280" w:lineRule="exact"/>
              <w:rPr>
                <w:color w:val="000000"/>
                <w:szCs w:val="21"/>
              </w:rPr>
            </w:pPr>
            <w:r>
              <w:rPr>
                <w:color w:val="000000"/>
                <w:szCs w:val="21"/>
              </w:rPr>
              <w:t>编译原理</w:t>
            </w:r>
          </w:p>
        </w:tc>
        <w:tc>
          <w:tcPr>
            <w:tcW w:w="825" w:type="dxa"/>
            <w:vAlign w:val="center"/>
          </w:tcPr>
          <w:p>
            <w:pPr>
              <w:snapToGrid w:val="0"/>
              <w:spacing w:line="280" w:lineRule="exact"/>
              <w:jc w:val="left"/>
              <w:rPr>
                <w:color w:val="000000"/>
                <w:szCs w:val="21"/>
              </w:rPr>
            </w:pPr>
            <w:r>
              <w:rPr>
                <w:color w:val="000000"/>
                <w:szCs w:val="21"/>
              </w:rPr>
              <w:t>3</w:t>
            </w:r>
            <w:r>
              <w:rPr>
                <w:rFonts w:hint="eastAsia"/>
                <w:color w:val="000000"/>
                <w:szCs w:val="21"/>
              </w:rPr>
              <w:t>(1)</w:t>
            </w:r>
          </w:p>
        </w:tc>
        <w:tc>
          <w:tcPr>
            <w:tcW w:w="780" w:type="dxa"/>
            <w:vAlign w:val="center"/>
          </w:tcPr>
          <w:p>
            <w:pPr>
              <w:snapToGrid w:val="0"/>
              <w:spacing w:line="280" w:lineRule="exact"/>
              <w:jc w:val="center"/>
              <w:rPr>
                <w:color w:val="000000"/>
                <w:szCs w:val="21"/>
              </w:rPr>
            </w:pPr>
            <w:r>
              <w:rPr>
                <w:rFonts w:hint="eastAsia"/>
                <w:color w:val="000000"/>
                <w:szCs w:val="21"/>
              </w:rPr>
              <w:t>三</w:t>
            </w:r>
          </w:p>
        </w:tc>
        <w:tc>
          <w:tcPr>
            <w:tcW w:w="885" w:type="dxa"/>
            <w:vAlign w:val="center"/>
          </w:tcPr>
          <w:p>
            <w:pPr>
              <w:snapToGrid w:val="0"/>
              <w:spacing w:line="280" w:lineRule="exact"/>
              <w:jc w:val="center"/>
              <w:rPr>
                <w:color w:val="000000"/>
                <w:szCs w:val="21"/>
              </w:rPr>
            </w:pPr>
            <w:r>
              <w:rPr>
                <w:rFonts w:hint="eastAsia"/>
                <w:color w:val="000000"/>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color w:val="000000"/>
                <w:szCs w:val="21"/>
              </w:rPr>
              <w:t>1700080210</w:t>
            </w:r>
          </w:p>
        </w:tc>
        <w:tc>
          <w:tcPr>
            <w:tcW w:w="5205" w:type="dxa"/>
            <w:vAlign w:val="center"/>
          </w:tcPr>
          <w:p>
            <w:pPr>
              <w:snapToGrid w:val="0"/>
              <w:spacing w:line="280" w:lineRule="exact"/>
              <w:rPr>
                <w:color w:val="000000"/>
                <w:szCs w:val="21"/>
              </w:rPr>
            </w:pPr>
            <w:r>
              <w:rPr>
                <w:color w:val="000000"/>
                <w:szCs w:val="21"/>
              </w:rPr>
              <w:t>数值分析</w:t>
            </w:r>
          </w:p>
        </w:tc>
        <w:tc>
          <w:tcPr>
            <w:tcW w:w="825" w:type="dxa"/>
            <w:vAlign w:val="center"/>
          </w:tcPr>
          <w:p>
            <w:pPr>
              <w:snapToGrid w:val="0"/>
              <w:spacing w:line="280" w:lineRule="exact"/>
              <w:jc w:val="left"/>
              <w:rPr>
                <w:color w:val="000000"/>
                <w:szCs w:val="21"/>
              </w:rPr>
            </w:pPr>
            <w:r>
              <w:rPr>
                <w:rFonts w:hint="eastAsia"/>
                <w:color w:val="000000"/>
                <w:szCs w:val="21"/>
              </w:rPr>
              <w:t>3(1)</w:t>
            </w:r>
          </w:p>
        </w:tc>
        <w:tc>
          <w:tcPr>
            <w:tcW w:w="780" w:type="dxa"/>
            <w:vAlign w:val="center"/>
          </w:tcPr>
          <w:p>
            <w:pPr>
              <w:snapToGrid w:val="0"/>
              <w:spacing w:line="280" w:lineRule="exact"/>
              <w:jc w:val="center"/>
              <w:rPr>
                <w:color w:val="000000"/>
                <w:szCs w:val="21"/>
              </w:rPr>
            </w:pPr>
            <w:r>
              <w:rPr>
                <w:rFonts w:hint="eastAsia"/>
                <w:color w:val="000000"/>
                <w:szCs w:val="21"/>
              </w:rPr>
              <w:t>三</w:t>
            </w:r>
          </w:p>
        </w:tc>
        <w:tc>
          <w:tcPr>
            <w:tcW w:w="885" w:type="dxa"/>
            <w:vAlign w:val="center"/>
          </w:tcPr>
          <w:p>
            <w:pPr>
              <w:snapToGrid w:val="0"/>
              <w:spacing w:line="28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bCs/>
                <w:color w:val="000000"/>
                <w:szCs w:val="21"/>
              </w:rPr>
            </w:pPr>
            <w:r>
              <w:rPr>
                <w:rFonts w:hint="eastAsia"/>
                <w:color w:val="000000"/>
                <w:szCs w:val="21"/>
              </w:rPr>
              <w:t>170008020</w:t>
            </w:r>
            <w:r>
              <w:rPr>
                <w:color w:val="000000"/>
                <w:szCs w:val="21"/>
              </w:rPr>
              <w:t>7</w:t>
            </w:r>
          </w:p>
        </w:tc>
        <w:tc>
          <w:tcPr>
            <w:tcW w:w="5205" w:type="dxa"/>
            <w:vAlign w:val="center"/>
          </w:tcPr>
          <w:p>
            <w:pPr>
              <w:snapToGrid w:val="0"/>
              <w:spacing w:line="280" w:lineRule="exact"/>
              <w:rPr>
                <w:color w:val="000000"/>
                <w:szCs w:val="21"/>
              </w:rPr>
            </w:pPr>
            <w:r>
              <w:rPr>
                <w:rFonts w:hint="eastAsia"/>
                <w:color w:val="000000"/>
                <w:szCs w:val="21"/>
              </w:rPr>
              <w:t>学术论文写作</w:t>
            </w:r>
          </w:p>
        </w:tc>
        <w:tc>
          <w:tcPr>
            <w:tcW w:w="825" w:type="dxa"/>
            <w:vAlign w:val="center"/>
          </w:tcPr>
          <w:p>
            <w:pPr>
              <w:snapToGrid w:val="0"/>
              <w:spacing w:line="280" w:lineRule="exact"/>
              <w:jc w:val="left"/>
              <w:rPr>
                <w:color w:val="000000"/>
                <w:szCs w:val="21"/>
              </w:rPr>
            </w:pPr>
            <w:r>
              <w:rPr>
                <w:rFonts w:hint="eastAsia"/>
                <w:color w:val="000000"/>
                <w:szCs w:val="21"/>
              </w:rPr>
              <w:t>1(0.5)</w:t>
            </w:r>
          </w:p>
        </w:tc>
        <w:tc>
          <w:tcPr>
            <w:tcW w:w="780" w:type="dxa"/>
            <w:vAlign w:val="center"/>
          </w:tcPr>
          <w:p>
            <w:pPr>
              <w:snapToGrid w:val="0"/>
              <w:spacing w:line="280" w:lineRule="exact"/>
              <w:jc w:val="center"/>
              <w:rPr>
                <w:color w:val="000000"/>
                <w:szCs w:val="21"/>
              </w:rPr>
            </w:pPr>
            <w:r>
              <w:rPr>
                <w:rFonts w:hint="eastAsia"/>
                <w:color w:val="000000"/>
                <w:szCs w:val="21"/>
              </w:rPr>
              <w:t>四</w:t>
            </w:r>
          </w:p>
        </w:tc>
        <w:tc>
          <w:tcPr>
            <w:tcW w:w="885" w:type="dxa"/>
            <w:vAlign w:val="center"/>
          </w:tcPr>
          <w:p>
            <w:pPr>
              <w:snapToGrid w:val="0"/>
              <w:spacing w:line="280" w:lineRule="exact"/>
              <w:jc w:val="center"/>
              <w:rPr>
                <w:color w:val="000000"/>
                <w:szCs w:val="21"/>
              </w:rPr>
            </w:pPr>
            <w:r>
              <w:rPr>
                <w:rFonts w:hint="eastAsia"/>
                <w:color w:val="000000"/>
                <w:szCs w:val="21"/>
              </w:rPr>
              <w:t>秋冬</w:t>
            </w:r>
          </w:p>
        </w:tc>
      </w:tr>
    </w:tbl>
    <w:p>
      <w:pPr>
        <w:adjustRightInd w:val="0"/>
        <w:snapToGrid w:val="0"/>
        <w:spacing w:line="300" w:lineRule="exact"/>
        <w:ind w:firstLine="2503" w:firstLineChars="1192"/>
        <w:rPr>
          <w:color w:val="000000"/>
          <w:szCs w:val="21"/>
        </w:rPr>
      </w:pPr>
    </w:p>
    <w:p>
      <w:pPr>
        <w:spacing w:before="142" w:beforeLines="50" w:line="280" w:lineRule="exact"/>
        <w:rPr>
          <w:rFonts w:hint="eastAsia" w:ascii="仿宋" w:hAnsi="仿宋" w:eastAsia="仿宋" w:cs="仿宋"/>
          <w:color w:val="000000"/>
          <w:sz w:val="28"/>
          <w:szCs w:val="28"/>
        </w:rPr>
      </w:pPr>
      <w:r>
        <w:rPr>
          <w:rFonts w:hint="eastAsia" w:ascii="仿宋" w:hAnsi="仿宋" w:eastAsia="仿宋" w:cs="仿宋"/>
          <w:b/>
          <w:color w:val="000000"/>
          <w:sz w:val="28"/>
          <w:szCs w:val="28"/>
        </w:rPr>
        <w:t>3.专业课程   55(16.5)学分</w:t>
      </w:r>
    </w:p>
    <w:p>
      <w:pPr>
        <w:spacing w:before="142" w:beforeLines="50" w:line="280" w:lineRule="exact"/>
        <w:ind w:firstLine="703" w:firstLineChars="250"/>
        <w:rPr>
          <w:rFonts w:hint="eastAsia" w:ascii="仿宋" w:hAnsi="仿宋" w:eastAsia="仿宋" w:cs="仿宋"/>
          <w:color w:val="000000"/>
          <w:sz w:val="28"/>
          <w:szCs w:val="28"/>
        </w:rPr>
      </w:pPr>
      <w:r>
        <w:rPr>
          <w:rFonts w:hint="eastAsia" w:ascii="仿宋" w:hAnsi="仿宋" w:eastAsia="仿宋" w:cs="仿宋"/>
          <w:b/>
          <w:color w:val="000000"/>
          <w:sz w:val="28"/>
          <w:szCs w:val="28"/>
        </w:rPr>
        <w:t>（1） 必修课程  26(6.5)学分</w:t>
      </w:r>
    </w:p>
    <w:tbl>
      <w:tblPr>
        <w:tblStyle w:val="13"/>
        <w:tblW w:w="9390" w:type="dxa"/>
        <w:jc w:val="center"/>
        <w:tblLayout w:type="fixed"/>
        <w:tblCellMar>
          <w:top w:w="0" w:type="dxa"/>
          <w:left w:w="108" w:type="dxa"/>
          <w:bottom w:w="0" w:type="dxa"/>
          <w:right w:w="108" w:type="dxa"/>
        </w:tblCellMar>
      </w:tblPr>
      <w:tblGrid>
        <w:gridCol w:w="1695"/>
        <w:gridCol w:w="5205"/>
        <w:gridCol w:w="825"/>
        <w:gridCol w:w="780"/>
        <w:gridCol w:w="885"/>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5205" w:type="dxa"/>
          </w:tcPr>
          <w:p>
            <w:pPr>
              <w:adjustRightInd w:val="0"/>
              <w:snapToGrid w:val="0"/>
              <w:spacing w:line="300" w:lineRule="exact"/>
              <w:rPr>
                <w:b/>
                <w:color w:val="000000"/>
                <w:szCs w:val="21"/>
              </w:rPr>
            </w:pPr>
            <w:r>
              <w:rPr>
                <w:rFonts w:hint="eastAsia"/>
                <w:b/>
                <w:color w:val="000000"/>
                <w:szCs w:val="21"/>
              </w:rPr>
              <w:t>课 程 名 称</w:t>
            </w:r>
          </w:p>
        </w:tc>
        <w:tc>
          <w:tcPr>
            <w:tcW w:w="825" w:type="dxa"/>
          </w:tcPr>
          <w:p>
            <w:pPr>
              <w:adjustRightInd w:val="0"/>
              <w:snapToGrid w:val="0"/>
              <w:spacing w:line="300" w:lineRule="exact"/>
              <w:jc w:val="left"/>
              <w:rPr>
                <w:b/>
                <w:color w:val="000000"/>
                <w:szCs w:val="21"/>
              </w:rPr>
            </w:pPr>
            <w:r>
              <w:rPr>
                <w:rFonts w:hint="eastAsia"/>
                <w:b/>
                <w:color w:val="000000"/>
                <w:szCs w:val="21"/>
              </w:rPr>
              <w:t>学分</w:t>
            </w:r>
          </w:p>
        </w:tc>
        <w:tc>
          <w:tcPr>
            <w:tcW w:w="780" w:type="dxa"/>
          </w:tcPr>
          <w:p>
            <w:pPr>
              <w:adjustRightInd w:val="0"/>
              <w:snapToGrid w:val="0"/>
              <w:spacing w:line="300" w:lineRule="exact"/>
              <w:jc w:val="center"/>
              <w:rPr>
                <w:b/>
                <w:color w:val="000000"/>
                <w:szCs w:val="21"/>
              </w:rPr>
            </w:pPr>
            <w:r>
              <w:rPr>
                <w:rFonts w:hint="eastAsia"/>
                <w:b/>
                <w:color w:val="000000"/>
                <w:szCs w:val="21"/>
              </w:rPr>
              <w:t>年级</w:t>
            </w:r>
          </w:p>
        </w:tc>
        <w:tc>
          <w:tcPr>
            <w:tcW w:w="885"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color w:val="000000"/>
                <w:szCs w:val="21"/>
              </w:rPr>
              <w:t>1700080242</w:t>
            </w:r>
          </w:p>
        </w:tc>
        <w:tc>
          <w:tcPr>
            <w:tcW w:w="5205" w:type="dxa"/>
            <w:vAlign w:val="center"/>
          </w:tcPr>
          <w:p>
            <w:pPr>
              <w:snapToGrid w:val="0"/>
              <w:spacing w:line="280" w:lineRule="exact"/>
              <w:rPr>
                <w:color w:val="000000"/>
                <w:szCs w:val="21"/>
              </w:rPr>
            </w:pPr>
            <w:r>
              <w:rPr>
                <w:rFonts w:hint="eastAsia"/>
                <w:color w:val="000000"/>
                <w:szCs w:val="21"/>
              </w:rPr>
              <w:t>人工智能</w:t>
            </w:r>
            <w:r>
              <w:rPr>
                <w:color w:val="000000"/>
                <w:szCs w:val="21"/>
              </w:rPr>
              <w:t>导</w:t>
            </w:r>
            <w:r>
              <w:rPr>
                <w:rFonts w:hint="eastAsia"/>
                <w:color w:val="000000"/>
                <w:szCs w:val="21"/>
              </w:rPr>
              <w:t>论</w:t>
            </w:r>
          </w:p>
        </w:tc>
        <w:tc>
          <w:tcPr>
            <w:tcW w:w="825" w:type="dxa"/>
            <w:vAlign w:val="center"/>
          </w:tcPr>
          <w:p>
            <w:pPr>
              <w:snapToGrid w:val="0"/>
              <w:spacing w:line="280" w:lineRule="exact"/>
              <w:jc w:val="left"/>
              <w:rPr>
                <w:color w:val="000000"/>
                <w:szCs w:val="21"/>
              </w:rPr>
            </w:pPr>
            <w:r>
              <w:rPr>
                <w:color w:val="000000"/>
                <w:szCs w:val="21"/>
              </w:rPr>
              <w:t>2(0.5)</w:t>
            </w:r>
          </w:p>
        </w:tc>
        <w:tc>
          <w:tcPr>
            <w:tcW w:w="780" w:type="dxa"/>
            <w:vAlign w:val="center"/>
          </w:tcPr>
          <w:p>
            <w:pPr>
              <w:snapToGrid w:val="0"/>
              <w:spacing w:line="280" w:lineRule="exact"/>
              <w:jc w:val="center"/>
              <w:rPr>
                <w:color w:val="000000"/>
                <w:szCs w:val="21"/>
              </w:rPr>
            </w:pPr>
            <w:r>
              <w:rPr>
                <w:rFonts w:hint="eastAsia"/>
                <w:color w:val="000000"/>
                <w:szCs w:val="21"/>
              </w:rPr>
              <w:t>一</w:t>
            </w:r>
          </w:p>
        </w:tc>
        <w:tc>
          <w:tcPr>
            <w:tcW w:w="885" w:type="dxa"/>
            <w:vAlign w:val="center"/>
          </w:tcPr>
          <w:p>
            <w:pPr>
              <w:snapToGrid w:val="0"/>
              <w:spacing w:line="280" w:lineRule="exact"/>
              <w:jc w:val="center"/>
              <w:rPr>
                <w:color w:val="000000"/>
                <w:szCs w:val="21"/>
              </w:rPr>
            </w:pPr>
            <w:r>
              <w:rPr>
                <w:rFonts w:hint="eastAsia"/>
                <w:color w:val="000000"/>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rPr>
              <w:t>08060413</w:t>
            </w:r>
            <w:r>
              <w:rPr>
                <w:color w:val="000000"/>
              </w:rPr>
              <w:t>4</w:t>
            </w:r>
            <w:r>
              <w:rPr>
                <w:rFonts w:hint="eastAsia"/>
                <w:color w:val="000000"/>
              </w:rPr>
              <w:t>5</w:t>
            </w:r>
          </w:p>
        </w:tc>
        <w:tc>
          <w:tcPr>
            <w:tcW w:w="5205" w:type="dxa"/>
            <w:vAlign w:val="center"/>
          </w:tcPr>
          <w:p>
            <w:pPr>
              <w:snapToGrid w:val="0"/>
              <w:spacing w:line="280" w:lineRule="exact"/>
              <w:rPr>
                <w:color w:val="000000"/>
                <w:szCs w:val="21"/>
              </w:rPr>
            </w:pPr>
            <w:r>
              <w:rPr>
                <w:rFonts w:hint="eastAsia"/>
                <w:color w:val="000000"/>
              </w:rPr>
              <w:t xml:space="preserve">数据结构    </w:t>
            </w:r>
          </w:p>
        </w:tc>
        <w:tc>
          <w:tcPr>
            <w:tcW w:w="825" w:type="dxa"/>
            <w:vAlign w:val="center"/>
          </w:tcPr>
          <w:p>
            <w:pPr>
              <w:snapToGrid w:val="0"/>
              <w:spacing w:line="280" w:lineRule="exact"/>
              <w:jc w:val="left"/>
              <w:rPr>
                <w:color w:val="000000"/>
                <w:szCs w:val="21"/>
              </w:rPr>
            </w:pPr>
            <w:r>
              <w:rPr>
                <w:rFonts w:hint="eastAsia"/>
                <w:color w:val="000000"/>
              </w:rPr>
              <w:t>4(1)</w:t>
            </w:r>
          </w:p>
        </w:tc>
        <w:tc>
          <w:tcPr>
            <w:tcW w:w="780" w:type="dxa"/>
            <w:vAlign w:val="center"/>
          </w:tcPr>
          <w:p>
            <w:pPr>
              <w:snapToGrid w:val="0"/>
              <w:spacing w:line="280" w:lineRule="exact"/>
              <w:jc w:val="center"/>
              <w:rPr>
                <w:color w:val="000000"/>
                <w:szCs w:val="21"/>
              </w:rPr>
            </w:pPr>
            <w:r>
              <w:rPr>
                <w:rFonts w:hint="eastAsia"/>
                <w:color w:val="000000"/>
              </w:rPr>
              <w:t>二</w:t>
            </w:r>
          </w:p>
        </w:tc>
        <w:tc>
          <w:tcPr>
            <w:tcW w:w="885" w:type="dxa"/>
            <w:vAlign w:val="center"/>
          </w:tcPr>
          <w:p>
            <w:pPr>
              <w:snapToGrid w:val="0"/>
              <w:spacing w:line="280" w:lineRule="exact"/>
              <w:jc w:val="center"/>
              <w:rPr>
                <w:color w:val="000000"/>
                <w:szCs w:val="21"/>
              </w:rPr>
            </w:pPr>
            <w:r>
              <w:rPr>
                <w:rFonts w:hint="eastAsia"/>
                <w:color w:val="000000"/>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szCs w:val="21"/>
              </w:rPr>
            </w:pPr>
            <w:r>
              <w:rPr>
                <w:rFonts w:hint="eastAsia"/>
                <w:color w:val="000000"/>
                <w:szCs w:val="21"/>
              </w:rPr>
              <w:t>1</w:t>
            </w:r>
            <w:r>
              <w:rPr>
                <w:color w:val="000000"/>
                <w:szCs w:val="21"/>
              </w:rPr>
              <w:t>7060414as</w:t>
            </w:r>
          </w:p>
        </w:tc>
        <w:tc>
          <w:tcPr>
            <w:tcW w:w="5205" w:type="dxa"/>
            <w:vAlign w:val="center"/>
          </w:tcPr>
          <w:p>
            <w:pPr>
              <w:snapToGrid w:val="0"/>
              <w:spacing w:line="280" w:lineRule="exact"/>
              <w:rPr>
                <w:color w:val="000000"/>
                <w:szCs w:val="21"/>
              </w:rPr>
            </w:pPr>
            <w:r>
              <w:rPr>
                <w:rFonts w:hint="eastAsia"/>
                <w:color w:val="000000"/>
              </w:rPr>
              <w:t>数字图像处理</w:t>
            </w:r>
          </w:p>
        </w:tc>
        <w:tc>
          <w:tcPr>
            <w:tcW w:w="825" w:type="dxa"/>
            <w:vAlign w:val="center"/>
          </w:tcPr>
          <w:p>
            <w:pPr>
              <w:snapToGrid w:val="0"/>
              <w:spacing w:line="280" w:lineRule="exact"/>
              <w:jc w:val="left"/>
              <w:rPr>
                <w:color w:val="000000"/>
                <w:szCs w:val="21"/>
              </w:rPr>
            </w:pPr>
            <w:r>
              <w:rPr>
                <w:rFonts w:hint="eastAsia"/>
                <w:color w:val="000000"/>
              </w:rPr>
              <w:t xml:space="preserve">3(1) </w:t>
            </w:r>
          </w:p>
        </w:tc>
        <w:tc>
          <w:tcPr>
            <w:tcW w:w="780" w:type="dxa"/>
            <w:vAlign w:val="center"/>
          </w:tcPr>
          <w:p>
            <w:pPr>
              <w:snapToGrid w:val="0"/>
              <w:spacing w:line="280" w:lineRule="exact"/>
              <w:jc w:val="center"/>
              <w:rPr>
                <w:color w:val="000000"/>
                <w:szCs w:val="21"/>
              </w:rPr>
            </w:pPr>
            <w:r>
              <w:rPr>
                <w:rFonts w:hint="eastAsia"/>
                <w:color w:val="000000"/>
                <w:szCs w:val="21"/>
              </w:rPr>
              <w:t>二</w:t>
            </w:r>
          </w:p>
        </w:tc>
        <w:tc>
          <w:tcPr>
            <w:tcW w:w="885" w:type="dxa"/>
            <w:vAlign w:val="center"/>
          </w:tcPr>
          <w:p>
            <w:pPr>
              <w:snapToGrid w:val="0"/>
              <w:spacing w:line="28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kern w:val="0"/>
                <w:szCs w:val="21"/>
              </w:rPr>
            </w:pPr>
            <w:r>
              <w:rPr>
                <w:rFonts w:hint="eastAsia"/>
                <w:color w:val="000000"/>
                <w:szCs w:val="21"/>
              </w:rPr>
              <w:t>17000802</w:t>
            </w:r>
            <w:r>
              <w:rPr>
                <w:color w:val="000000"/>
                <w:szCs w:val="21"/>
              </w:rPr>
              <w:t>43</w:t>
            </w:r>
          </w:p>
        </w:tc>
        <w:tc>
          <w:tcPr>
            <w:tcW w:w="5205" w:type="dxa"/>
            <w:vAlign w:val="center"/>
          </w:tcPr>
          <w:p>
            <w:pPr>
              <w:snapToGrid w:val="0"/>
              <w:spacing w:line="280" w:lineRule="exact"/>
              <w:rPr>
                <w:color w:val="000000"/>
                <w:szCs w:val="21"/>
              </w:rPr>
            </w:pPr>
            <w:r>
              <w:rPr>
                <w:rFonts w:hint="eastAsia"/>
                <w:color w:val="000000"/>
              </w:rPr>
              <w:t>机器学习概论</w:t>
            </w:r>
          </w:p>
        </w:tc>
        <w:tc>
          <w:tcPr>
            <w:tcW w:w="825" w:type="dxa"/>
            <w:vAlign w:val="center"/>
          </w:tcPr>
          <w:p>
            <w:pPr>
              <w:snapToGrid w:val="0"/>
              <w:spacing w:line="280" w:lineRule="exact"/>
              <w:jc w:val="left"/>
              <w:rPr>
                <w:color w:val="000000"/>
                <w:szCs w:val="21"/>
              </w:rPr>
            </w:pPr>
            <w:r>
              <w:rPr>
                <w:rFonts w:hint="eastAsia"/>
                <w:color w:val="000000"/>
              </w:rPr>
              <w:t xml:space="preserve">3(1) </w:t>
            </w:r>
          </w:p>
        </w:tc>
        <w:tc>
          <w:tcPr>
            <w:tcW w:w="780" w:type="dxa"/>
            <w:vAlign w:val="center"/>
          </w:tcPr>
          <w:p>
            <w:pPr>
              <w:snapToGrid w:val="0"/>
              <w:spacing w:line="280" w:lineRule="exact"/>
              <w:jc w:val="center"/>
              <w:rPr>
                <w:color w:val="000000"/>
                <w:szCs w:val="21"/>
              </w:rPr>
            </w:pPr>
            <w:r>
              <w:rPr>
                <w:rFonts w:hint="eastAsia"/>
                <w:color w:val="000000"/>
              </w:rPr>
              <w:t>二</w:t>
            </w:r>
          </w:p>
        </w:tc>
        <w:tc>
          <w:tcPr>
            <w:tcW w:w="885" w:type="dxa"/>
            <w:vAlign w:val="center"/>
          </w:tcPr>
          <w:p>
            <w:pPr>
              <w:snapToGrid w:val="0"/>
              <w:spacing w:line="280" w:lineRule="exact"/>
              <w:jc w:val="center"/>
              <w:rPr>
                <w:color w:val="000000"/>
                <w:szCs w:val="21"/>
              </w:rPr>
            </w:pPr>
            <w:r>
              <w:rPr>
                <w:rFonts w:hint="eastAsia"/>
                <w:color w:val="000000"/>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rFonts w:hint="eastAsia"/>
                <w:color w:val="000000"/>
                <w:szCs w:val="21"/>
              </w:rPr>
              <w:t>170</w:t>
            </w:r>
            <w:r>
              <w:rPr>
                <w:color w:val="000000"/>
                <w:szCs w:val="21"/>
              </w:rPr>
              <w:t>0080217</w:t>
            </w:r>
          </w:p>
        </w:tc>
        <w:tc>
          <w:tcPr>
            <w:tcW w:w="5205" w:type="dxa"/>
            <w:vAlign w:val="center"/>
          </w:tcPr>
          <w:p>
            <w:pPr>
              <w:snapToGrid w:val="0"/>
              <w:spacing w:line="280" w:lineRule="exact"/>
              <w:rPr>
                <w:color w:val="000000"/>
                <w:szCs w:val="21"/>
              </w:rPr>
            </w:pPr>
            <w:r>
              <w:rPr>
                <w:rFonts w:hint="eastAsia"/>
                <w:color w:val="000000"/>
                <w:szCs w:val="21"/>
              </w:rPr>
              <w:t>算法设计与分析</w:t>
            </w:r>
          </w:p>
        </w:tc>
        <w:tc>
          <w:tcPr>
            <w:tcW w:w="825" w:type="dxa"/>
            <w:vAlign w:val="center"/>
          </w:tcPr>
          <w:p>
            <w:pPr>
              <w:snapToGrid w:val="0"/>
              <w:spacing w:line="280" w:lineRule="exact"/>
              <w:jc w:val="left"/>
              <w:rPr>
                <w:color w:val="000000"/>
                <w:szCs w:val="21"/>
              </w:rPr>
            </w:pPr>
            <w:r>
              <w:rPr>
                <w:rFonts w:hint="eastAsia"/>
                <w:color w:val="000000"/>
              </w:rPr>
              <w:t>3(0.5)</w:t>
            </w:r>
          </w:p>
        </w:tc>
        <w:tc>
          <w:tcPr>
            <w:tcW w:w="780" w:type="dxa"/>
            <w:vAlign w:val="center"/>
          </w:tcPr>
          <w:p>
            <w:pPr>
              <w:snapToGrid w:val="0"/>
              <w:spacing w:line="280" w:lineRule="exact"/>
              <w:jc w:val="center"/>
              <w:rPr>
                <w:color w:val="000000"/>
                <w:szCs w:val="21"/>
              </w:rPr>
            </w:pPr>
            <w:r>
              <w:rPr>
                <w:rFonts w:hint="eastAsia"/>
                <w:color w:val="000000"/>
                <w:szCs w:val="21"/>
              </w:rPr>
              <w:t>二</w:t>
            </w:r>
          </w:p>
        </w:tc>
        <w:tc>
          <w:tcPr>
            <w:tcW w:w="885" w:type="dxa"/>
            <w:vAlign w:val="center"/>
          </w:tcPr>
          <w:p>
            <w:pPr>
              <w:snapToGrid w:val="0"/>
              <w:spacing w:line="28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rFonts w:hint="eastAsia"/>
                <w:color w:val="000000"/>
              </w:rPr>
              <w:t>1700080</w:t>
            </w:r>
            <w:r>
              <w:rPr>
                <w:color w:val="000000"/>
              </w:rPr>
              <w:t>244</w:t>
            </w:r>
          </w:p>
        </w:tc>
        <w:tc>
          <w:tcPr>
            <w:tcW w:w="5205" w:type="dxa"/>
            <w:vAlign w:val="center"/>
          </w:tcPr>
          <w:p>
            <w:pPr>
              <w:snapToGrid w:val="0"/>
              <w:spacing w:line="280" w:lineRule="exact"/>
              <w:rPr>
                <w:color w:val="000000"/>
                <w:szCs w:val="21"/>
              </w:rPr>
            </w:pPr>
            <w:r>
              <w:rPr>
                <w:rFonts w:hint="eastAsia"/>
                <w:color w:val="000000"/>
                <w:szCs w:val="21"/>
              </w:rPr>
              <w:t xml:space="preserve">深度学习基础    </w:t>
            </w:r>
          </w:p>
        </w:tc>
        <w:tc>
          <w:tcPr>
            <w:tcW w:w="825" w:type="dxa"/>
            <w:vAlign w:val="center"/>
          </w:tcPr>
          <w:p>
            <w:pPr>
              <w:snapToGrid w:val="0"/>
              <w:spacing w:line="280" w:lineRule="exact"/>
              <w:jc w:val="left"/>
              <w:rPr>
                <w:color w:val="000000"/>
                <w:szCs w:val="21"/>
              </w:rPr>
            </w:pPr>
            <w:r>
              <w:rPr>
                <w:rFonts w:hint="eastAsia"/>
                <w:color w:val="000000"/>
                <w:szCs w:val="21"/>
              </w:rPr>
              <w:t xml:space="preserve">3(0.5) </w:t>
            </w:r>
          </w:p>
        </w:tc>
        <w:tc>
          <w:tcPr>
            <w:tcW w:w="780" w:type="dxa"/>
            <w:vAlign w:val="center"/>
          </w:tcPr>
          <w:p>
            <w:pPr>
              <w:snapToGrid w:val="0"/>
              <w:spacing w:line="280" w:lineRule="exact"/>
              <w:jc w:val="center"/>
              <w:rPr>
                <w:color w:val="000000"/>
                <w:szCs w:val="21"/>
              </w:rPr>
            </w:pPr>
            <w:r>
              <w:rPr>
                <w:rFonts w:hint="eastAsia"/>
                <w:color w:val="000000"/>
                <w:szCs w:val="21"/>
              </w:rPr>
              <w:t>三</w:t>
            </w:r>
          </w:p>
        </w:tc>
        <w:tc>
          <w:tcPr>
            <w:tcW w:w="885" w:type="dxa"/>
            <w:vAlign w:val="center"/>
          </w:tcPr>
          <w:p>
            <w:pPr>
              <w:snapToGrid w:val="0"/>
              <w:spacing w:line="280" w:lineRule="exact"/>
              <w:jc w:val="center"/>
              <w:rPr>
                <w:color w:val="000000"/>
                <w:szCs w:val="21"/>
              </w:rPr>
            </w:pPr>
            <w:r>
              <w:rPr>
                <w:rFonts w:hint="eastAsia"/>
                <w:color w:val="000000"/>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rFonts w:hint="eastAsia"/>
                <w:color w:val="000000"/>
                <w:szCs w:val="21"/>
              </w:rPr>
              <w:t>17000802</w:t>
            </w:r>
            <w:r>
              <w:rPr>
                <w:color w:val="000000"/>
                <w:szCs w:val="21"/>
              </w:rPr>
              <w:t>14</w:t>
            </w:r>
          </w:p>
        </w:tc>
        <w:tc>
          <w:tcPr>
            <w:tcW w:w="5205" w:type="dxa"/>
            <w:vAlign w:val="center"/>
          </w:tcPr>
          <w:p>
            <w:pPr>
              <w:snapToGrid w:val="0"/>
              <w:spacing w:line="280" w:lineRule="exact"/>
              <w:rPr>
                <w:color w:val="000000"/>
              </w:rPr>
            </w:pPr>
            <w:r>
              <w:rPr>
                <w:rFonts w:hint="eastAsia"/>
                <w:color w:val="000000"/>
              </w:rPr>
              <w:t>操作系统</w:t>
            </w:r>
          </w:p>
        </w:tc>
        <w:tc>
          <w:tcPr>
            <w:tcW w:w="825" w:type="dxa"/>
            <w:vAlign w:val="center"/>
          </w:tcPr>
          <w:p>
            <w:pPr>
              <w:snapToGrid w:val="0"/>
              <w:spacing w:line="280" w:lineRule="exact"/>
              <w:jc w:val="left"/>
              <w:rPr>
                <w:color w:val="000000"/>
              </w:rPr>
            </w:pPr>
            <w:r>
              <w:rPr>
                <w:rFonts w:hint="eastAsia"/>
                <w:color w:val="000000"/>
              </w:rPr>
              <w:t>4(1)</w:t>
            </w:r>
          </w:p>
        </w:tc>
        <w:tc>
          <w:tcPr>
            <w:tcW w:w="780" w:type="dxa"/>
            <w:vAlign w:val="center"/>
          </w:tcPr>
          <w:p>
            <w:pPr>
              <w:snapToGrid w:val="0"/>
              <w:spacing w:line="280" w:lineRule="exact"/>
              <w:jc w:val="center"/>
              <w:rPr>
                <w:color w:val="000000"/>
              </w:rPr>
            </w:pPr>
            <w:r>
              <w:rPr>
                <w:rFonts w:hint="eastAsia"/>
                <w:color w:val="000000"/>
              </w:rPr>
              <w:t>三</w:t>
            </w:r>
          </w:p>
        </w:tc>
        <w:tc>
          <w:tcPr>
            <w:tcW w:w="885" w:type="dxa"/>
            <w:vAlign w:val="center"/>
          </w:tcPr>
          <w:p>
            <w:pPr>
              <w:snapToGrid w:val="0"/>
              <w:spacing w:line="280" w:lineRule="exact"/>
              <w:jc w:val="center"/>
              <w:rPr>
                <w:color w:val="000000"/>
              </w:rPr>
            </w:pPr>
            <w:r>
              <w:rPr>
                <w:rFonts w:hint="eastAsia"/>
                <w:color w:val="000000"/>
              </w:rPr>
              <w:t xml:space="preserve">秋冬  </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color w:val="000000"/>
              </w:rPr>
              <w:t>1700080245</w:t>
            </w:r>
          </w:p>
        </w:tc>
        <w:tc>
          <w:tcPr>
            <w:tcW w:w="5205" w:type="dxa"/>
            <w:vAlign w:val="center"/>
          </w:tcPr>
          <w:p>
            <w:pPr>
              <w:snapToGrid w:val="0"/>
              <w:spacing w:line="280" w:lineRule="exact"/>
              <w:rPr>
                <w:color w:val="000000"/>
                <w:szCs w:val="21"/>
              </w:rPr>
            </w:pPr>
            <w:r>
              <w:rPr>
                <w:rFonts w:hint="eastAsia"/>
                <w:color w:val="000000"/>
                <w:szCs w:val="21"/>
              </w:rPr>
              <w:t xml:space="preserve">自然语言处理  </w:t>
            </w:r>
          </w:p>
        </w:tc>
        <w:tc>
          <w:tcPr>
            <w:tcW w:w="825" w:type="dxa"/>
            <w:vAlign w:val="center"/>
          </w:tcPr>
          <w:p>
            <w:pPr>
              <w:snapToGrid w:val="0"/>
              <w:spacing w:line="280" w:lineRule="exact"/>
              <w:rPr>
                <w:color w:val="000000"/>
                <w:szCs w:val="21"/>
              </w:rPr>
            </w:pPr>
            <w:r>
              <w:rPr>
                <w:rFonts w:hint="eastAsia"/>
                <w:color w:val="000000"/>
                <w:szCs w:val="21"/>
              </w:rPr>
              <w:t xml:space="preserve">3(1)   </w:t>
            </w:r>
          </w:p>
        </w:tc>
        <w:tc>
          <w:tcPr>
            <w:tcW w:w="780" w:type="dxa"/>
            <w:vAlign w:val="center"/>
          </w:tcPr>
          <w:p>
            <w:pPr>
              <w:snapToGrid w:val="0"/>
              <w:spacing w:line="280" w:lineRule="exact"/>
              <w:jc w:val="center"/>
              <w:rPr>
                <w:color w:val="000000"/>
              </w:rPr>
            </w:pPr>
            <w:r>
              <w:rPr>
                <w:rFonts w:hint="eastAsia"/>
                <w:color w:val="000000"/>
              </w:rPr>
              <w:t>三</w:t>
            </w:r>
          </w:p>
        </w:tc>
        <w:tc>
          <w:tcPr>
            <w:tcW w:w="885" w:type="dxa"/>
            <w:vAlign w:val="center"/>
          </w:tcPr>
          <w:p>
            <w:pPr>
              <w:snapToGrid w:val="0"/>
              <w:spacing w:line="280" w:lineRule="exact"/>
              <w:jc w:val="center"/>
              <w:rPr>
                <w:color w:val="000000"/>
              </w:rPr>
            </w:pPr>
            <w:r>
              <w:rPr>
                <w:rFonts w:hint="eastAsia"/>
                <w:color w:val="000000"/>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rFonts w:hint="eastAsia"/>
                <w:color w:val="000000"/>
              </w:rPr>
              <w:t>1</w:t>
            </w:r>
            <w:r>
              <w:rPr>
                <w:color w:val="000000"/>
              </w:rPr>
              <w:t>700080246</w:t>
            </w:r>
          </w:p>
        </w:tc>
        <w:tc>
          <w:tcPr>
            <w:tcW w:w="5205" w:type="dxa"/>
            <w:vAlign w:val="center"/>
          </w:tcPr>
          <w:p>
            <w:pPr>
              <w:snapToGrid w:val="0"/>
              <w:spacing w:line="280" w:lineRule="exact"/>
              <w:rPr>
                <w:color w:val="000000"/>
              </w:rPr>
            </w:pPr>
            <w:r>
              <w:rPr>
                <w:rFonts w:hint="eastAsia"/>
                <w:color w:val="000000"/>
              </w:rPr>
              <w:t xml:space="preserve">人工智能伦理 </w:t>
            </w:r>
          </w:p>
        </w:tc>
        <w:tc>
          <w:tcPr>
            <w:tcW w:w="825" w:type="dxa"/>
            <w:vAlign w:val="center"/>
          </w:tcPr>
          <w:p>
            <w:pPr>
              <w:snapToGrid w:val="0"/>
              <w:spacing w:line="280" w:lineRule="exact"/>
              <w:jc w:val="left"/>
              <w:rPr>
                <w:color w:val="000000"/>
              </w:rPr>
            </w:pPr>
            <w:r>
              <w:rPr>
                <w:rFonts w:hint="eastAsia"/>
                <w:color w:val="000000"/>
              </w:rPr>
              <w:t>1</w:t>
            </w:r>
          </w:p>
        </w:tc>
        <w:tc>
          <w:tcPr>
            <w:tcW w:w="780" w:type="dxa"/>
            <w:vAlign w:val="center"/>
          </w:tcPr>
          <w:p>
            <w:pPr>
              <w:snapToGrid w:val="0"/>
              <w:spacing w:line="280" w:lineRule="exact"/>
              <w:jc w:val="center"/>
              <w:rPr>
                <w:color w:val="000000"/>
              </w:rPr>
            </w:pPr>
            <w:r>
              <w:rPr>
                <w:rFonts w:hint="eastAsia"/>
                <w:color w:val="000000"/>
              </w:rPr>
              <w:t>三</w:t>
            </w:r>
          </w:p>
        </w:tc>
        <w:tc>
          <w:tcPr>
            <w:tcW w:w="885" w:type="dxa"/>
            <w:vAlign w:val="center"/>
          </w:tcPr>
          <w:p>
            <w:pPr>
              <w:snapToGrid w:val="0"/>
              <w:spacing w:line="280" w:lineRule="exact"/>
              <w:jc w:val="center"/>
              <w:rPr>
                <w:color w:val="000000"/>
              </w:rPr>
            </w:pPr>
            <w:r>
              <w:rPr>
                <w:rFonts w:hint="eastAsia"/>
                <w:color w:val="000000"/>
              </w:rPr>
              <w:t xml:space="preserve">春夏  </w:t>
            </w:r>
          </w:p>
        </w:tc>
      </w:tr>
    </w:tbl>
    <w:p>
      <w:pPr>
        <w:adjustRightInd w:val="0"/>
        <w:snapToGrid w:val="0"/>
        <w:spacing w:line="300" w:lineRule="exact"/>
        <w:ind w:firstLine="1050" w:firstLineChars="500"/>
        <w:rPr>
          <w:bCs/>
          <w:color w:val="000000"/>
          <w:szCs w:val="21"/>
        </w:rPr>
      </w:pPr>
      <w:r>
        <w:rPr>
          <w:rFonts w:hint="eastAsia"/>
          <w:bCs/>
          <w:color w:val="000000"/>
          <w:szCs w:val="21"/>
        </w:rPr>
        <w:t xml:space="preserve"> </w:t>
      </w:r>
      <w:r>
        <w:rPr>
          <w:rFonts w:hint="eastAsia"/>
          <w:bCs/>
          <w:color w:val="000000"/>
          <w:szCs w:val="21"/>
        </w:rPr>
        <w:tab/>
      </w:r>
      <w:r>
        <w:rPr>
          <w:rFonts w:hint="eastAsia"/>
          <w:bCs/>
          <w:color w:val="000000"/>
          <w:szCs w:val="21"/>
        </w:rPr>
        <w:tab/>
      </w:r>
      <w:r>
        <w:rPr>
          <w:rFonts w:hint="eastAsia"/>
          <w:bCs/>
          <w:color w:val="000000"/>
          <w:szCs w:val="21"/>
        </w:rPr>
        <w:t xml:space="preserve"> </w:t>
      </w:r>
    </w:p>
    <w:p>
      <w:pPr>
        <w:tabs>
          <w:tab w:val="left" w:pos="0"/>
        </w:tabs>
        <w:spacing w:before="28" w:beforeLines="10" w:line="280" w:lineRule="exact"/>
        <w:ind w:firstLine="759" w:firstLineChars="270"/>
        <w:rPr>
          <w:b/>
          <w:color w:val="000000"/>
          <w:szCs w:val="21"/>
        </w:rPr>
      </w:pPr>
      <w:r>
        <w:rPr>
          <w:rFonts w:hint="eastAsia" w:ascii="仿宋" w:hAnsi="仿宋" w:eastAsia="仿宋" w:cs="仿宋"/>
          <w:b/>
          <w:color w:val="000000"/>
          <w:sz w:val="28"/>
          <w:szCs w:val="28"/>
        </w:rPr>
        <w:t xml:space="preserve">（2） 选修课程  在以下课程中最低选修   17(5) 学分  </w:t>
      </w:r>
      <w:r>
        <w:rPr>
          <w:rFonts w:hint="eastAsia"/>
          <w:b/>
          <w:color w:val="000000"/>
          <w:szCs w:val="21"/>
        </w:rPr>
        <w:t xml:space="preserve"> </w:t>
      </w:r>
    </w:p>
    <w:tbl>
      <w:tblPr>
        <w:tblStyle w:val="13"/>
        <w:tblW w:w="9390" w:type="dxa"/>
        <w:jc w:val="center"/>
        <w:tblLayout w:type="fixed"/>
        <w:tblCellMar>
          <w:top w:w="0" w:type="dxa"/>
          <w:left w:w="108" w:type="dxa"/>
          <w:bottom w:w="0" w:type="dxa"/>
          <w:right w:w="108" w:type="dxa"/>
        </w:tblCellMar>
      </w:tblPr>
      <w:tblGrid>
        <w:gridCol w:w="1695"/>
        <w:gridCol w:w="5205"/>
        <w:gridCol w:w="825"/>
        <w:gridCol w:w="780"/>
        <w:gridCol w:w="885"/>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5205" w:type="dxa"/>
          </w:tcPr>
          <w:p>
            <w:pPr>
              <w:adjustRightInd w:val="0"/>
              <w:snapToGrid w:val="0"/>
              <w:spacing w:line="300" w:lineRule="exact"/>
              <w:rPr>
                <w:b/>
                <w:color w:val="000000"/>
                <w:szCs w:val="21"/>
              </w:rPr>
            </w:pPr>
            <w:r>
              <w:rPr>
                <w:rFonts w:hint="eastAsia"/>
                <w:b/>
                <w:color w:val="000000"/>
                <w:szCs w:val="21"/>
              </w:rPr>
              <w:t>课 程 名 称</w:t>
            </w:r>
          </w:p>
        </w:tc>
        <w:tc>
          <w:tcPr>
            <w:tcW w:w="825" w:type="dxa"/>
          </w:tcPr>
          <w:p>
            <w:pPr>
              <w:adjustRightInd w:val="0"/>
              <w:snapToGrid w:val="0"/>
              <w:spacing w:line="300" w:lineRule="exact"/>
              <w:jc w:val="left"/>
              <w:rPr>
                <w:b/>
                <w:color w:val="000000"/>
                <w:szCs w:val="21"/>
              </w:rPr>
            </w:pPr>
            <w:r>
              <w:rPr>
                <w:rFonts w:hint="eastAsia"/>
                <w:b/>
                <w:color w:val="000000"/>
                <w:szCs w:val="21"/>
              </w:rPr>
              <w:t>学分</w:t>
            </w:r>
          </w:p>
        </w:tc>
        <w:tc>
          <w:tcPr>
            <w:tcW w:w="780" w:type="dxa"/>
          </w:tcPr>
          <w:p>
            <w:pPr>
              <w:adjustRightInd w:val="0"/>
              <w:snapToGrid w:val="0"/>
              <w:spacing w:line="300" w:lineRule="exact"/>
              <w:jc w:val="center"/>
              <w:rPr>
                <w:b/>
                <w:color w:val="000000"/>
                <w:szCs w:val="21"/>
              </w:rPr>
            </w:pPr>
            <w:r>
              <w:rPr>
                <w:rFonts w:hint="eastAsia"/>
                <w:b/>
                <w:color w:val="000000"/>
                <w:szCs w:val="21"/>
              </w:rPr>
              <w:t>年级</w:t>
            </w:r>
          </w:p>
        </w:tc>
        <w:tc>
          <w:tcPr>
            <w:tcW w:w="885"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17000802</w:t>
            </w:r>
            <w:r>
              <w:rPr>
                <w:color w:val="000000"/>
                <w:szCs w:val="21"/>
              </w:rPr>
              <w:t>47</w:t>
            </w:r>
          </w:p>
        </w:tc>
        <w:tc>
          <w:tcPr>
            <w:tcW w:w="5205" w:type="dxa"/>
            <w:vAlign w:val="center"/>
          </w:tcPr>
          <w:p>
            <w:pPr>
              <w:snapToGrid w:val="0"/>
              <w:spacing w:line="280" w:lineRule="exact"/>
              <w:rPr>
                <w:color w:val="000000"/>
                <w:szCs w:val="21"/>
              </w:rPr>
            </w:pPr>
            <w:r>
              <w:rPr>
                <w:rFonts w:hint="eastAsia"/>
                <w:color w:val="000000"/>
                <w:szCs w:val="21"/>
              </w:rPr>
              <w:t>数字系统与逻辑设计</w:t>
            </w:r>
          </w:p>
        </w:tc>
        <w:tc>
          <w:tcPr>
            <w:tcW w:w="825" w:type="dxa"/>
            <w:vAlign w:val="center"/>
          </w:tcPr>
          <w:p>
            <w:pPr>
              <w:snapToGrid w:val="0"/>
              <w:spacing w:line="280" w:lineRule="exact"/>
              <w:jc w:val="left"/>
              <w:rPr>
                <w:color w:val="000000"/>
                <w:szCs w:val="21"/>
              </w:rPr>
            </w:pPr>
            <w:r>
              <w:rPr>
                <w:color w:val="000000"/>
                <w:szCs w:val="21"/>
              </w:rPr>
              <w:t>4</w:t>
            </w:r>
            <w:r>
              <w:rPr>
                <w:rFonts w:hint="eastAsia"/>
                <w:color w:val="000000"/>
                <w:szCs w:val="21"/>
              </w:rPr>
              <w:t>(</w:t>
            </w:r>
            <w:r>
              <w:rPr>
                <w:color w:val="000000"/>
                <w:szCs w:val="21"/>
              </w:rPr>
              <w:t>1)</w:t>
            </w:r>
          </w:p>
        </w:tc>
        <w:tc>
          <w:tcPr>
            <w:tcW w:w="780" w:type="dxa"/>
            <w:vAlign w:val="center"/>
          </w:tcPr>
          <w:p>
            <w:pPr>
              <w:snapToGrid w:val="0"/>
              <w:spacing w:line="280" w:lineRule="exact"/>
              <w:jc w:val="center"/>
              <w:rPr>
                <w:color w:val="000000"/>
                <w:szCs w:val="21"/>
              </w:rPr>
            </w:pPr>
            <w:r>
              <w:rPr>
                <w:rFonts w:hint="eastAsia"/>
                <w:color w:val="000000"/>
                <w:szCs w:val="21"/>
              </w:rPr>
              <w:t>二</w:t>
            </w:r>
          </w:p>
        </w:tc>
        <w:tc>
          <w:tcPr>
            <w:tcW w:w="885" w:type="dxa"/>
            <w:vAlign w:val="center"/>
          </w:tcPr>
          <w:p>
            <w:pPr>
              <w:snapToGrid w:val="0"/>
              <w:spacing w:line="280" w:lineRule="exact"/>
              <w:jc w:val="center"/>
              <w:rPr>
                <w:color w:val="000000"/>
                <w:szCs w:val="21"/>
              </w:rPr>
            </w:pPr>
            <w:r>
              <w:rPr>
                <w:rFonts w:hint="eastAsia"/>
                <w:color w:val="000000"/>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color w:val="000000"/>
                <w:szCs w:val="21"/>
              </w:rPr>
              <w:t>1700080229</w:t>
            </w:r>
          </w:p>
        </w:tc>
        <w:tc>
          <w:tcPr>
            <w:tcW w:w="5205" w:type="dxa"/>
            <w:vAlign w:val="center"/>
          </w:tcPr>
          <w:p>
            <w:pPr>
              <w:snapToGrid w:val="0"/>
              <w:spacing w:line="280" w:lineRule="exact"/>
              <w:rPr>
                <w:color w:val="000000"/>
                <w:szCs w:val="21"/>
              </w:rPr>
            </w:pPr>
            <w:r>
              <w:rPr>
                <w:rFonts w:hint="eastAsia"/>
                <w:color w:val="000000"/>
                <w:szCs w:val="21"/>
              </w:rPr>
              <w:t>计算机组成原理</w:t>
            </w:r>
          </w:p>
        </w:tc>
        <w:tc>
          <w:tcPr>
            <w:tcW w:w="825" w:type="dxa"/>
            <w:vAlign w:val="center"/>
          </w:tcPr>
          <w:p>
            <w:pPr>
              <w:snapToGrid w:val="0"/>
              <w:spacing w:line="280" w:lineRule="exact"/>
              <w:jc w:val="left"/>
              <w:rPr>
                <w:color w:val="000000"/>
                <w:szCs w:val="21"/>
              </w:rPr>
            </w:pPr>
            <w:r>
              <w:rPr>
                <w:rFonts w:hint="eastAsia"/>
                <w:color w:val="000000"/>
              </w:rPr>
              <w:t xml:space="preserve">3 </w:t>
            </w:r>
          </w:p>
        </w:tc>
        <w:tc>
          <w:tcPr>
            <w:tcW w:w="780" w:type="dxa"/>
            <w:vAlign w:val="center"/>
          </w:tcPr>
          <w:p>
            <w:pPr>
              <w:snapToGrid w:val="0"/>
              <w:spacing w:line="280" w:lineRule="exact"/>
              <w:jc w:val="center"/>
              <w:rPr>
                <w:color w:val="000000"/>
                <w:szCs w:val="21"/>
              </w:rPr>
            </w:pPr>
            <w:r>
              <w:rPr>
                <w:rFonts w:hint="eastAsia"/>
                <w:color w:val="000000"/>
              </w:rPr>
              <w:t>二</w:t>
            </w:r>
          </w:p>
        </w:tc>
        <w:tc>
          <w:tcPr>
            <w:tcW w:w="885" w:type="dxa"/>
            <w:vAlign w:val="center"/>
          </w:tcPr>
          <w:p>
            <w:pPr>
              <w:snapToGrid w:val="0"/>
              <w:spacing w:line="280" w:lineRule="exact"/>
              <w:jc w:val="center"/>
              <w:rPr>
                <w:color w:val="000000"/>
                <w:szCs w:val="21"/>
              </w:rPr>
            </w:pPr>
            <w:r>
              <w:rPr>
                <w:rFonts w:hint="eastAsia"/>
                <w:color w:val="000000"/>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170008021</w:t>
            </w:r>
            <w:r>
              <w:rPr>
                <w:color w:val="000000"/>
                <w:szCs w:val="21"/>
              </w:rPr>
              <w:t>8</w:t>
            </w:r>
          </w:p>
        </w:tc>
        <w:tc>
          <w:tcPr>
            <w:tcW w:w="5205" w:type="dxa"/>
            <w:vAlign w:val="center"/>
          </w:tcPr>
          <w:p>
            <w:pPr>
              <w:snapToGrid w:val="0"/>
              <w:spacing w:line="280" w:lineRule="exact"/>
              <w:rPr>
                <w:color w:val="000000"/>
                <w:szCs w:val="21"/>
              </w:rPr>
            </w:pPr>
            <w:r>
              <w:rPr>
                <w:rFonts w:hint="eastAsia"/>
                <w:color w:val="000000"/>
              </w:rPr>
              <w:t>JAVA语言程序设计</w:t>
            </w:r>
          </w:p>
        </w:tc>
        <w:tc>
          <w:tcPr>
            <w:tcW w:w="825" w:type="dxa"/>
            <w:vAlign w:val="center"/>
          </w:tcPr>
          <w:p>
            <w:pPr>
              <w:snapToGrid w:val="0"/>
              <w:spacing w:line="280" w:lineRule="exact"/>
              <w:jc w:val="left"/>
              <w:rPr>
                <w:color w:val="000000"/>
                <w:szCs w:val="21"/>
              </w:rPr>
            </w:pPr>
            <w:r>
              <w:rPr>
                <w:rFonts w:hint="eastAsia"/>
                <w:color w:val="000000"/>
              </w:rPr>
              <w:t>2(0.5)</w:t>
            </w:r>
          </w:p>
        </w:tc>
        <w:tc>
          <w:tcPr>
            <w:tcW w:w="780" w:type="dxa"/>
            <w:vAlign w:val="center"/>
          </w:tcPr>
          <w:p>
            <w:pPr>
              <w:snapToGrid w:val="0"/>
              <w:spacing w:line="280" w:lineRule="exact"/>
              <w:jc w:val="center"/>
              <w:rPr>
                <w:color w:val="000000"/>
                <w:szCs w:val="21"/>
              </w:rPr>
            </w:pPr>
            <w:r>
              <w:rPr>
                <w:rFonts w:hint="eastAsia"/>
                <w:color w:val="000000"/>
              </w:rPr>
              <w:t>三</w:t>
            </w:r>
          </w:p>
        </w:tc>
        <w:tc>
          <w:tcPr>
            <w:tcW w:w="885" w:type="dxa"/>
            <w:vAlign w:val="center"/>
          </w:tcPr>
          <w:p>
            <w:pPr>
              <w:snapToGrid w:val="0"/>
              <w:spacing w:line="280" w:lineRule="exact"/>
              <w:jc w:val="center"/>
              <w:rPr>
                <w:color w:val="000000"/>
                <w:szCs w:val="21"/>
              </w:rPr>
            </w:pPr>
            <w:r>
              <w:rPr>
                <w:rFonts w:hint="eastAsia"/>
                <w:color w:val="000000"/>
              </w:rPr>
              <w:t xml:space="preserve">秋冬  </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b/>
                <w:color w:val="000000"/>
                <w:szCs w:val="21"/>
              </w:rPr>
            </w:pPr>
            <w:r>
              <w:rPr>
                <w:color w:val="000000"/>
                <w:szCs w:val="21"/>
              </w:rPr>
              <w:t>1700080248</w:t>
            </w:r>
          </w:p>
        </w:tc>
        <w:tc>
          <w:tcPr>
            <w:tcW w:w="5205" w:type="dxa"/>
            <w:vAlign w:val="center"/>
          </w:tcPr>
          <w:p>
            <w:pPr>
              <w:snapToGrid w:val="0"/>
              <w:spacing w:line="280" w:lineRule="exact"/>
              <w:rPr>
                <w:b/>
                <w:color w:val="000000"/>
                <w:szCs w:val="21"/>
              </w:rPr>
            </w:pPr>
            <w:r>
              <w:rPr>
                <w:rFonts w:hint="eastAsia"/>
                <w:color w:val="000000"/>
              </w:rPr>
              <w:t>数据库原理</w:t>
            </w:r>
          </w:p>
        </w:tc>
        <w:tc>
          <w:tcPr>
            <w:tcW w:w="825" w:type="dxa"/>
            <w:vAlign w:val="center"/>
          </w:tcPr>
          <w:p>
            <w:pPr>
              <w:snapToGrid w:val="0"/>
              <w:spacing w:line="280" w:lineRule="exact"/>
              <w:jc w:val="left"/>
              <w:rPr>
                <w:b/>
                <w:color w:val="000000"/>
                <w:szCs w:val="21"/>
              </w:rPr>
            </w:pPr>
            <w:r>
              <w:rPr>
                <w:rFonts w:hint="eastAsia"/>
                <w:color w:val="000000"/>
              </w:rPr>
              <w:t>3(1)</w:t>
            </w:r>
          </w:p>
        </w:tc>
        <w:tc>
          <w:tcPr>
            <w:tcW w:w="780" w:type="dxa"/>
            <w:vAlign w:val="center"/>
          </w:tcPr>
          <w:p>
            <w:pPr>
              <w:snapToGrid w:val="0"/>
              <w:spacing w:line="280" w:lineRule="exact"/>
              <w:jc w:val="center"/>
              <w:rPr>
                <w:b/>
                <w:color w:val="000000"/>
                <w:szCs w:val="21"/>
              </w:rPr>
            </w:pPr>
            <w:r>
              <w:rPr>
                <w:rFonts w:hint="eastAsia"/>
                <w:color w:val="000000"/>
              </w:rPr>
              <w:t>三</w:t>
            </w:r>
          </w:p>
        </w:tc>
        <w:tc>
          <w:tcPr>
            <w:tcW w:w="885" w:type="dxa"/>
            <w:vAlign w:val="center"/>
          </w:tcPr>
          <w:p>
            <w:pPr>
              <w:snapToGrid w:val="0"/>
              <w:spacing w:line="280" w:lineRule="exact"/>
              <w:jc w:val="center"/>
              <w:rPr>
                <w:b/>
                <w:color w:val="000000"/>
                <w:szCs w:val="21"/>
              </w:rPr>
            </w:pPr>
            <w:r>
              <w:rPr>
                <w:rFonts w:hint="eastAsia"/>
                <w:color w:val="000000"/>
              </w:rPr>
              <w:t xml:space="preserve">秋冬  </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rPr>
              <w:t>17000802</w:t>
            </w:r>
            <w:r>
              <w:rPr>
                <w:color w:val="000000"/>
              </w:rPr>
              <w:t>30</w:t>
            </w:r>
          </w:p>
        </w:tc>
        <w:tc>
          <w:tcPr>
            <w:tcW w:w="5205" w:type="dxa"/>
            <w:vAlign w:val="center"/>
          </w:tcPr>
          <w:p>
            <w:pPr>
              <w:snapToGrid w:val="0"/>
              <w:spacing w:line="280" w:lineRule="exact"/>
              <w:rPr>
                <w:color w:val="000000"/>
                <w:szCs w:val="21"/>
              </w:rPr>
            </w:pPr>
            <w:r>
              <w:rPr>
                <w:rFonts w:hint="eastAsia"/>
                <w:color w:val="000000"/>
              </w:rPr>
              <w:t xml:space="preserve">信息论基础  </w:t>
            </w:r>
          </w:p>
        </w:tc>
        <w:tc>
          <w:tcPr>
            <w:tcW w:w="825" w:type="dxa"/>
            <w:vAlign w:val="center"/>
          </w:tcPr>
          <w:p>
            <w:pPr>
              <w:snapToGrid w:val="0"/>
              <w:spacing w:line="280" w:lineRule="exact"/>
              <w:jc w:val="left"/>
              <w:rPr>
                <w:color w:val="000000"/>
                <w:szCs w:val="21"/>
              </w:rPr>
            </w:pPr>
            <w:r>
              <w:rPr>
                <w:rFonts w:hint="eastAsia"/>
                <w:color w:val="000000"/>
              </w:rPr>
              <w:t xml:space="preserve">3     </w:t>
            </w:r>
          </w:p>
        </w:tc>
        <w:tc>
          <w:tcPr>
            <w:tcW w:w="780" w:type="dxa"/>
            <w:vAlign w:val="center"/>
          </w:tcPr>
          <w:p>
            <w:pPr>
              <w:snapToGrid w:val="0"/>
              <w:spacing w:line="280" w:lineRule="exact"/>
              <w:jc w:val="center"/>
              <w:rPr>
                <w:color w:val="000000"/>
                <w:szCs w:val="21"/>
              </w:rPr>
            </w:pPr>
            <w:r>
              <w:rPr>
                <w:rFonts w:hint="eastAsia"/>
                <w:color w:val="000000"/>
              </w:rPr>
              <w:t>三</w:t>
            </w:r>
          </w:p>
        </w:tc>
        <w:tc>
          <w:tcPr>
            <w:tcW w:w="885" w:type="dxa"/>
            <w:vAlign w:val="center"/>
          </w:tcPr>
          <w:p>
            <w:pPr>
              <w:snapToGrid w:val="0"/>
              <w:spacing w:line="280" w:lineRule="exact"/>
              <w:jc w:val="center"/>
              <w:rPr>
                <w:color w:val="000000"/>
                <w:szCs w:val="21"/>
              </w:rPr>
            </w:pPr>
            <w:r>
              <w:rPr>
                <w:rFonts w:hint="eastAsia"/>
                <w:color w:val="000000"/>
              </w:rPr>
              <w:t xml:space="preserve">秋冬  </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szCs w:val="21"/>
              </w:rPr>
            </w:pPr>
            <w:r>
              <w:rPr>
                <w:rFonts w:hint="eastAsia"/>
                <w:szCs w:val="21"/>
              </w:rPr>
              <w:t>1700041403</w:t>
            </w:r>
          </w:p>
        </w:tc>
        <w:tc>
          <w:tcPr>
            <w:tcW w:w="5205" w:type="dxa"/>
            <w:vAlign w:val="center"/>
          </w:tcPr>
          <w:p>
            <w:pPr>
              <w:snapToGrid w:val="0"/>
              <w:spacing w:line="280" w:lineRule="exact"/>
              <w:rPr>
                <w:b/>
                <w:color w:val="000000"/>
                <w:szCs w:val="21"/>
              </w:rPr>
            </w:pPr>
            <w:r>
              <w:rPr>
                <w:rFonts w:hint="eastAsia"/>
                <w:color w:val="000000"/>
                <w:szCs w:val="21"/>
              </w:rPr>
              <w:t>移动平台软件开发</w:t>
            </w:r>
          </w:p>
        </w:tc>
        <w:tc>
          <w:tcPr>
            <w:tcW w:w="825" w:type="dxa"/>
            <w:vAlign w:val="center"/>
          </w:tcPr>
          <w:p>
            <w:pPr>
              <w:snapToGrid w:val="0"/>
              <w:spacing w:line="280" w:lineRule="exact"/>
              <w:jc w:val="left"/>
              <w:rPr>
                <w:b/>
                <w:color w:val="000000"/>
                <w:szCs w:val="21"/>
              </w:rPr>
            </w:pPr>
            <w:r>
              <w:rPr>
                <w:rFonts w:hint="eastAsia"/>
                <w:color w:val="000000"/>
                <w:szCs w:val="21"/>
              </w:rPr>
              <w:t>3(1)</w:t>
            </w:r>
          </w:p>
        </w:tc>
        <w:tc>
          <w:tcPr>
            <w:tcW w:w="780" w:type="dxa"/>
            <w:vAlign w:val="center"/>
          </w:tcPr>
          <w:p>
            <w:pPr>
              <w:snapToGrid w:val="0"/>
              <w:spacing w:line="280" w:lineRule="exact"/>
              <w:jc w:val="center"/>
              <w:rPr>
                <w:b/>
                <w:color w:val="000000"/>
                <w:szCs w:val="21"/>
              </w:rPr>
            </w:pPr>
            <w:r>
              <w:rPr>
                <w:rFonts w:hint="eastAsia"/>
                <w:color w:val="000000"/>
              </w:rPr>
              <w:t>三</w:t>
            </w:r>
          </w:p>
        </w:tc>
        <w:tc>
          <w:tcPr>
            <w:tcW w:w="885" w:type="dxa"/>
            <w:vAlign w:val="center"/>
          </w:tcPr>
          <w:p>
            <w:pPr>
              <w:snapToGrid w:val="0"/>
              <w:spacing w:line="280" w:lineRule="exact"/>
              <w:jc w:val="center"/>
              <w:rPr>
                <w:b/>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0806041458</w:t>
            </w:r>
          </w:p>
        </w:tc>
        <w:tc>
          <w:tcPr>
            <w:tcW w:w="5205" w:type="dxa"/>
            <w:vAlign w:val="center"/>
          </w:tcPr>
          <w:p>
            <w:pPr>
              <w:snapToGrid w:val="0"/>
              <w:spacing w:line="280" w:lineRule="exact"/>
              <w:rPr>
                <w:color w:val="000000"/>
                <w:szCs w:val="21"/>
              </w:rPr>
            </w:pPr>
            <w:r>
              <w:rPr>
                <w:rFonts w:hint="eastAsia"/>
                <w:color w:val="000000"/>
              </w:rPr>
              <w:t>计算机图形学</w:t>
            </w:r>
          </w:p>
        </w:tc>
        <w:tc>
          <w:tcPr>
            <w:tcW w:w="825" w:type="dxa"/>
            <w:vAlign w:val="center"/>
          </w:tcPr>
          <w:p>
            <w:pPr>
              <w:snapToGrid w:val="0"/>
              <w:spacing w:line="280" w:lineRule="exact"/>
              <w:jc w:val="left"/>
              <w:rPr>
                <w:color w:val="000000"/>
                <w:szCs w:val="21"/>
              </w:rPr>
            </w:pPr>
            <w:r>
              <w:rPr>
                <w:rFonts w:hint="eastAsia"/>
                <w:color w:val="000000"/>
              </w:rPr>
              <w:t>3(1)</w:t>
            </w:r>
          </w:p>
        </w:tc>
        <w:tc>
          <w:tcPr>
            <w:tcW w:w="780" w:type="dxa"/>
            <w:vAlign w:val="center"/>
          </w:tcPr>
          <w:p>
            <w:pPr>
              <w:snapToGrid w:val="0"/>
              <w:spacing w:line="280" w:lineRule="exact"/>
              <w:jc w:val="center"/>
              <w:rPr>
                <w:color w:val="000000"/>
                <w:szCs w:val="21"/>
              </w:rPr>
            </w:pPr>
            <w:r>
              <w:rPr>
                <w:rFonts w:hint="eastAsia"/>
                <w:color w:val="000000"/>
              </w:rPr>
              <w:t>三</w:t>
            </w:r>
          </w:p>
        </w:tc>
        <w:tc>
          <w:tcPr>
            <w:tcW w:w="885" w:type="dxa"/>
            <w:vAlign w:val="center"/>
          </w:tcPr>
          <w:p>
            <w:pPr>
              <w:snapToGrid w:val="0"/>
              <w:spacing w:line="280" w:lineRule="exact"/>
              <w:jc w:val="center"/>
              <w:rPr>
                <w:color w:val="000000"/>
                <w:szCs w:val="21"/>
              </w:rPr>
            </w:pPr>
            <w:r>
              <w:rPr>
                <w:rFonts w:hint="eastAsia"/>
                <w:color w:val="000000"/>
              </w:rPr>
              <w:t xml:space="preserve">秋冬  </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1701031220</w:t>
            </w:r>
          </w:p>
        </w:tc>
        <w:tc>
          <w:tcPr>
            <w:tcW w:w="5205" w:type="dxa"/>
            <w:vAlign w:val="center"/>
          </w:tcPr>
          <w:p>
            <w:pPr>
              <w:snapToGrid w:val="0"/>
              <w:spacing w:line="280" w:lineRule="exact"/>
              <w:rPr>
                <w:color w:val="000000"/>
                <w:szCs w:val="21"/>
              </w:rPr>
            </w:pPr>
            <w:r>
              <w:rPr>
                <w:rFonts w:hint="eastAsia"/>
                <w:color w:val="000000"/>
                <w:szCs w:val="21"/>
              </w:rPr>
              <w:t>商业数据分析</w:t>
            </w:r>
          </w:p>
        </w:tc>
        <w:tc>
          <w:tcPr>
            <w:tcW w:w="825" w:type="dxa"/>
            <w:vAlign w:val="center"/>
          </w:tcPr>
          <w:p>
            <w:pPr>
              <w:snapToGrid w:val="0"/>
              <w:spacing w:line="280" w:lineRule="exact"/>
              <w:rPr>
                <w:color w:val="000000"/>
                <w:szCs w:val="21"/>
              </w:rPr>
            </w:pPr>
            <w:r>
              <w:rPr>
                <w:color w:val="000000"/>
                <w:szCs w:val="21"/>
              </w:rPr>
              <w:t>2(</w:t>
            </w:r>
            <w:r>
              <w:rPr>
                <w:rFonts w:hint="eastAsia"/>
                <w:color w:val="000000"/>
                <w:szCs w:val="21"/>
              </w:rPr>
              <w:t>1</w:t>
            </w:r>
            <w:r>
              <w:rPr>
                <w:color w:val="000000"/>
                <w:szCs w:val="21"/>
              </w:rPr>
              <w:t>)</w:t>
            </w:r>
          </w:p>
        </w:tc>
        <w:tc>
          <w:tcPr>
            <w:tcW w:w="780" w:type="dxa"/>
            <w:vAlign w:val="center"/>
          </w:tcPr>
          <w:p>
            <w:pPr>
              <w:snapToGrid w:val="0"/>
              <w:spacing w:line="280" w:lineRule="exact"/>
              <w:jc w:val="center"/>
              <w:rPr>
                <w:b/>
                <w:color w:val="000000"/>
                <w:szCs w:val="21"/>
              </w:rPr>
            </w:pPr>
            <w:r>
              <w:rPr>
                <w:rFonts w:hint="eastAsia"/>
                <w:color w:val="000000"/>
                <w:szCs w:val="21"/>
              </w:rPr>
              <w:t>三</w:t>
            </w:r>
          </w:p>
        </w:tc>
        <w:tc>
          <w:tcPr>
            <w:tcW w:w="885" w:type="dxa"/>
            <w:vAlign w:val="center"/>
          </w:tcPr>
          <w:p>
            <w:pPr>
              <w:snapToGrid w:val="0"/>
              <w:spacing w:line="280" w:lineRule="exact"/>
              <w:jc w:val="center"/>
              <w:rPr>
                <w:b/>
                <w:color w:val="000000"/>
                <w:szCs w:val="21"/>
              </w:rPr>
            </w:pPr>
            <w:r>
              <w:rPr>
                <w:rFonts w:hint="eastAsia"/>
                <w:color w:val="000000"/>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color w:val="000000"/>
                <w:szCs w:val="21"/>
              </w:rPr>
              <w:t>1700080250</w:t>
            </w:r>
          </w:p>
        </w:tc>
        <w:tc>
          <w:tcPr>
            <w:tcW w:w="5205" w:type="dxa"/>
            <w:vAlign w:val="center"/>
          </w:tcPr>
          <w:p>
            <w:pPr>
              <w:snapToGrid w:val="0"/>
              <w:spacing w:line="280" w:lineRule="exact"/>
              <w:rPr>
                <w:color w:val="000000"/>
                <w:szCs w:val="21"/>
              </w:rPr>
            </w:pPr>
            <w:r>
              <w:rPr>
                <w:rFonts w:hint="eastAsia"/>
                <w:color w:val="000000"/>
              </w:rPr>
              <w:t>计算机视觉</w:t>
            </w:r>
          </w:p>
        </w:tc>
        <w:tc>
          <w:tcPr>
            <w:tcW w:w="825" w:type="dxa"/>
            <w:vAlign w:val="center"/>
          </w:tcPr>
          <w:p>
            <w:pPr>
              <w:snapToGrid w:val="0"/>
              <w:spacing w:line="280" w:lineRule="exact"/>
              <w:jc w:val="left"/>
              <w:rPr>
                <w:color w:val="000000"/>
                <w:szCs w:val="21"/>
              </w:rPr>
            </w:pPr>
            <w:r>
              <w:rPr>
                <w:rFonts w:hint="eastAsia"/>
                <w:color w:val="000000"/>
              </w:rPr>
              <w:t>3(1)</w:t>
            </w:r>
          </w:p>
        </w:tc>
        <w:tc>
          <w:tcPr>
            <w:tcW w:w="780" w:type="dxa"/>
            <w:vAlign w:val="center"/>
          </w:tcPr>
          <w:p>
            <w:pPr>
              <w:snapToGrid w:val="0"/>
              <w:spacing w:line="280" w:lineRule="exact"/>
              <w:jc w:val="center"/>
              <w:rPr>
                <w:color w:val="000000"/>
                <w:szCs w:val="21"/>
              </w:rPr>
            </w:pPr>
            <w:r>
              <w:rPr>
                <w:rFonts w:hint="eastAsia"/>
                <w:color w:val="000000"/>
              </w:rPr>
              <w:t>四</w:t>
            </w:r>
          </w:p>
        </w:tc>
        <w:tc>
          <w:tcPr>
            <w:tcW w:w="885" w:type="dxa"/>
            <w:vAlign w:val="center"/>
          </w:tcPr>
          <w:p>
            <w:pPr>
              <w:snapToGrid w:val="0"/>
              <w:spacing w:line="280" w:lineRule="exact"/>
              <w:jc w:val="center"/>
              <w:rPr>
                <w:color w:val="000000"/>
                <w:szCs w:val="21"/>
              </w:rPr>
            </w:pPr>
            <w:r>
              <w:rPr>
                <w:rFonts w:hint="eastAsia"/>
                <w:color w:val="000000"/>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strike/>
                <w:color w:val="000000"/>
                <w:szCs w:val="21"/>
              </w:rPr>
            </w:pPr>
            <w:r>
              <w:rPr>
                <w:rFonts w:hint="eastAsia"/>
                <w:color w:val="000000"/>
                <w:szCs w:val="21"/>
              </w:rPr>
              <w:t>1</w:t>
            </w:r>
            <w:r>
              <w:rPr>
                <w:color w:val="000000"/>
                <w:szCs w:val="21"/>
              </w:rPr>
              <w:t>700080251</w:t>
            </w:r>
          </w:p>
        </w:tc>
        <w:tc>
          <w:tcPr>
            <w:tcW w:w="5205" w:type="dxa"/>
            <w:vAlign w:val="center"/>
          </w:tcPr>
          <w:p>
            <w:pPr>
              <w:snapToGrid w:val="0"/>
              <w:spacing w:line="280" w:lineRule="exact"/>
              <w:rPr>
                <w:color w:val="000000"/>
                <w:szCs w:val="21"/>
              </w:rPr>
            </w:pPr>
            <w:r>
              <w:rPr>
                <w:rFonts w:hint="eastAsia"/>
                <w:color w:val="000000"/>
              </w:rPr>
              <w:t xml:space="preserve">文本挖掘   </w:t>
            </w:r>
          </w:p>
        </w:tc>
        <w:tc>
          <w:tcPr>
            <w:tcW w:w="825" w:type="dxa"/>
            <w:vAlign w:val="center"/>
          </w:tcPr>
          <w:p>
            <w:pPr>
              <w:snapToGrid w:val="0"/>
              <w:spacing w:line="280" w:lineRule="exact"/>
              <w:jc w:val="left"/>
              <w:rPr>
                <w:color w:val="000000"/>
                <w:szCs w:val="21"/>
              </w:rPr>
            </w:pPr>
            <w:r>
              <w:rPr>
                <w:rFonts w:hint="eastAsia"/>
                <w:color w:val="000000"/>
              </w:rPr>
              <w:t>2(1)</w:t>
            </w:r>
          </w:p>
        </w:tc>
        <w:tc>
          <w:tcPr>
            <w:tcW w:w="780" w:type="dxa"/>
            <w:vAlign w:val="center"/>
          </w:tcPr>
          <w:p>
            <w:pPr>
              <w:snapToGrid w:val="0"/>
              <w:spacing w:line="280" w:lineRule="exact"/>
              <w:jc w:val="center"/>
              <w:rPr>
                <w:color w:val="000000"/>
                <w:szCs w:val="21"/>
              </w:rPr>
            </w:pPr>
            <w:r>
              <w:rPr>
                <w:rFonts w:hint="eastAsia"/>
                <w:color w:val="000000"/>
              </w:rPr>
              <w:t>三</w:t>
            </w:r>
          </w:p>
        </w:tc>
        <w:tc>
          <w:tcPr>
            <w:tcW w:w="885" w:type="dxa"/>
            <w:vAlign w:val="center"/>
          </w:tcPr>
          <w:p>
            <w:pPr>
              <w:snapToGrid w:val="0"/>
              <w:spacing w:line="280" w:lineRule="exact"/>
              <w:jc w:val="center"/>
              <w:rPr>
                <w:color w:val="000000"/>
                <w:szCs w:val="21"/>
              </w:rPr>
            </w:pPr>
            <w:r>
              <w:rPr>
                <w:rFonts w:hint="eastAsia"/>
                <w:color w:val="000000"/>
              </w:rPr>
              <w:t xml:space="preserve">春夏  </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color w:val="000000"/>
                <w:szCs w:val="21"/>
              </w:rPr>
              <w:t>1700080252</w:t>
            </w:r>
          </w:p>
        </w:tc>
        <w:tc>
          <w:tcPr>
            <w:tcW w:w="5205" w:type="dxa"/>
            <w:vAlign w:val="center"/>
          </w:tcPr>
          <w:p>
            <w:pPr>
              <w:snapToGrid w:val="0"/>
              <w:spacing w:line="280" w:lineRule="exact"/>
              <w:rPr>
                <w:color w:val="000000"/>
                <w:szCs w:val="21"/>
              </w:rPr>
            </w:pPr>
            <w:r>
              <w:rPr>
                <w:rFonts w:hint="eastAsia"/>
                <w:color w:val="000000"/>
              </w:rPr>
              <w:t>计算机网络</w:t>
            </w:r>
          </w:p>
        </w:tc>
        <w:tc>
          <w:tcPr>
            <w:tcW w:w="825" w:type="dxa"/>
            <w:vAlign w:val="center"/>
          </w:tcPr>
          <w:p>
            <w:pPr>
              <w:snapToGrid w:val="0"/>
              <w:spacing w:line="280" w:lineRule="exact"/>
              <w:jc w:val="left"/>
              <w:rPr>
                <w:color w:val="000000"/>
                <w:szCs w:val="21"/>
              </w:rPr>
            </w:pPr>
            <w:r>
              <w:rPr>
                <w:rFonts w:hint="eastAsia"/>
                <w:color w:val="000000"/>
              </w:rPr>
              <w:t>3(0.5)</w:t>
            </w:r>
          </w:p>
        </w:tc>
        <w:tc>
          <w:tcPr>
            <w:tcW w:w="780" w:type="dxa"/>
            <w:vAlign w:val="center"/>
          </w:tcPr>
          <w:p>
            <w:pPr>
              <w:snapToGrid w:val="0"/>
              <w:spacing w:line="280" w:lineRule="exact"/>
              <w:jc w:val="center"/>
              <w:rPr>
                <w:color w:val="000000"/>
                <w:szCs w:val="21"/>
              </w:rPr>
            </w:pPr>
            <w:r>
              <w:rPr>
                <w:rFonts w:hint="eastAsia"/>
                <w:color w:val="000000"/>
              </w:rPr>
              <w:t>三</w:t>
            </w:r>
          </w:p>
        </w:tc>
        <w:tc>
          <w:tcPr>
            <w:tcW w:w="885" w:type="dxa"/>
            <w:vAlign w:val="center"/>
          </w:tcPr>
          <w:p>
            <w:pPr>
              <w:snapToGrid w:val="0"/>
              <w:spacing w:line="280" w:lineRule="exact"/>
              <w:jc w:val="center"/>
              <w:rPr>
                <w:color w:val="000000"/>
                <w:szCs w:val="21"/>
              </w:rPr>
            </w:pPr>
            <w:r>
              <w:rPr>
                <w:rFonts w:hint="eastAsia"/>
                <w:color w:val="000000"/>
              </w:rPr>
              <w:t xml:space="preserve">春夏  </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1700080226</w:t>
            </w:r>
          </w:p>
        </w:tc>
        <w:tc>
          <w:tcPr>
            <w:tcW w:w="5205" w:type="dxa"/>
            <w:vAlign w:val="center"/>
          </w:tcPr>
          <w:p>
            <w:pPr>
              <w:snapToGrid w:val="0"/>
              <w:spacing w:line="280" w:lineRule="exact"/>
              <w:rPr>
                <w:color w:val="000000"/>
                <w:szCs w:val="21"/>
              </w:rPr>
            </w:pPr>
            <w:r>
              <w:rPr>
                <w:rFonts w:hint="eastAsia"/>
                <w:color w:val="000000"/>
              </w:rPr>
              <w:t>大数据技术与应用</w:t>
            </w:r>
          </w:p>
        </w:tc>
        <w:tc>
          <w:tcPr>
            <w:tcW w:w="825" w:type="dxa"/>
            <w:vAlign w:val="center"/>
          </w:tcPr>
          <w:p>
            <w:pPr>
              <w:snapToGrid w:val="0"/>
              <w:spacing w:line="280" w:lineRule="exact"/>
              <w:jc w:val="left"/>
              <w:rPr>
                <w:color w:val="000000"/>
                <w:szCs w:val="21"/>
              </w:rPr>
            </w:pPr>
            <w:r>
              <w:rPr>
                <w:rFonts w:hint="eastAsia"/>
                <w:color w:val="000000"/>
              </w:rPr>
              <w:t>2(1)</w:t>
            </w:r>
          </w:p>
        </w:tc>
        <w:tc>
          <w:tcPr>
            <w:tcW w:w="780" w:type="dxa"/>
            <w:vAlign w:val="center"/>
          </w:tcPr>
          <w:p>
            <w:pPr>
              <w:snapToGrid w:val="0"/>
              <w:spacing w:line="280" w:lineRule="exact"/>
              <w:jc w:val="center"/>
              <w:rPr>
                <w:color w:val="000000"/>
                <w:szCs w:val="21"/>
              </w:rPr>
            </w:pPr>
            <w:r>
              <w:rPr>
                <w:rFonts w:hint="eastAsia"/>
                <w:color w:val="000000"/>
              </w:rPr>
              <w:t>三</w:t>
            </w:r>
          </w:p>
        </w:tc>
        <w:tc>
          <w:tcPr>
            <w:tcW w:w="885" w:type="dxa"/>
            <w:vAlign w:val="center"/>
          </w:tcPr>
          <w:p>
            <w:pPr>
              <w:snapToGrid w:val="0"/>
              <w:spacing w:line="280" w:lineRule="exact"/>
              <w:jc w:val="center"/>
              <w:rPr>
                <w:color w:val="000000"/>
                <w:szCs w:val="21"/>
              </w:rPr>
            </w:pPr>
            <w:r>
              <w:rPr>
                <w:rFonts w:hint="eastAsia"/>
                <w:color w:val="000000"/>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rPr>
              <w:t>1700080</w:t>
            </w:r>
            <w:r>
              <w:rPr>
                <w:color w:val="000000"/>
              </w:rPr>
              <w:t>253</w:t>
            </w:r>
          </w:p>
        </w:tc>
        <w:tc>
          <w:tcPr>
            <w:tcW w:w="5205" w:type="dxa"/>
            <w:vAlign w:val="center"/>
          </w:tcPr>
          <w:p>
            <w:pPr>
              <w:snapToGrid w:val="0"/>
              <w:spacing w:line="280" w:lineRule="exact"/>
              <w:rPr>
                <w:color w:val="000000"/>
                <w:szCs w:val="21"/>
              </w:rPr>
            </w:pPr>
            <w:r>
              <w:rPr>
                <w:rFonts w:hint="eastAsia"/>
                <w:color w:val="000000"/>
              </w:rPr>
              <w:t>优化算法</w:t>
            </w:r>
          </w:p>
        </w:tc>
        <w:tc>
          <w:tcPr>
            <w:tcW w:w="825" w:type="dxa"/>
            <w:vAlign w:val="center"/>
          </w:tcPr>
          <w:p>
            <w:pPr>
              <w:snapToGrid w:val="0"/>
              <w:spacing w:line="280" w:lineRule="exact"/>
              <w:jc w:val="left"/>
              <w:rPr>
                <w:color w:val="000000"/>
                <w:szCs w:val="21"/>
              </w:rPr>
            </w:pPr>
            <w:r>
              <w:rPr>
                <w:rFonts w:hint="eastAsia"/>
                <w:color w:val="000000"/>
              </w:rPr>
              <w:t>3(1)</w:t>
            </w:r>
          </w:p>
        </w:tc>
        <w:tc>
          <w:tcPr>
            <w:tcW w:w="780" w:type="dxa"/>
            <w:vAlign w:val="center"/>
          </w:tcPr>
          <w:p>
            <w:pPr>
              <w:snapToGrid w:val="0"/>
              <w:spacing w:line="280" w:lineRule="exact"/>
              <w:jc w:val="center"/>
              <w:rPr>
                <w:color w:val="000000"/>
                <w:szCs w:val="21"/>
              </w:rPr>
            </w:pPr>
            <w:r>
              <w:rPr>
                <w:rFonts w:hint="eastAsia"/>
                <w:color w:val="000000"/>
              </w:rPr>
              <w:t>三</w:t>
            </w:r>
          </w:p>
        </w:tc>
        <w:tc>
          <w:tcPr>
            <w:tcW w:w="885" w:type="dxa"/>
            <w:vAlign w:val="center"/>
          </w:tcPr>
          <w:p>
            <w:pPr>
              <w:snapToGrid w:val="0"/>
              <w:spacing w:line="280" w:lineRule="exact"/>
              <w:jc w:val="center"/>
              <w:rPr>
                <w:color w:val="000000"/>
                <w:szCs w:val="21"/>
              </w:rPr>
            </w:pPr>
            <w:r>
              <w:rPr>
                <w:rFonts w:hint="eastAsia"/>
                <w:color w:val="000000"/>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1700080</w:t>
            </w:r>
            <w:r>
              <w:rPr>
                <w:color w:val="000000"/>
                <w:szCs w:val="21"/>
              </w:rPr>
              <w:t>254</w:t>
            </w:r>
          </w:p>
        </w:tc>
        <w:tc>
          <w:tcPr>
            <w:tcW w:w="5205" w:type="dxa"/>
            <w:vAlign w:val="center"/>
          </w:tcPr>
          <w:p>
            <w:pPr>
              <w:snapToGrid w:val="0"/>
              <w:spacing w:line="280" w:lineRule="exact"/>
              <w:rPr>
                <w:color w:val="000000"/>
                <w:szCs w:val="21"/>
              </w:rPr>
            </w:pPr>
            <w:r>
              <w:rPr>
                <w:rFonts w:hint="eastAsia"/>
                <w:color w:val="000000"/>
                <w:szCs w:val="21"/>
              </w:rPr>
              <w:t>博弈论基础</w:t>
            </w:r>
          </w:p>
        </w:tc>
        <w:tc>
          <w:tcPr>
            <w:tcW w:w="825" w:type="dxa"/>
            <w:vAlign w:val="center"/>
          </w:tcPr>
          <w:p>
            <w:pPr>
              <w:snapToGrid w:val="0"/>
              <w:spacing w:line="280" w:lineRule="exact"/>
              <w:jc w:val="left"/>
              <w:rPr>
                <w:color w:val="000000"/>
                <w:szCs w:val="21"/>
              </w:rPr>
            </w:pPr>
            <w:r>
              <w:rPr>
                <w:rFonts w:hint="eastAsia"/>
                <w:color w:val="000000"/>
                <w:szCs w:val="21"/>
              </w:rPr>
              <w:t>2</w:t>
            </w:r>
          </w:p>
        </w:tc>
        <w:tc>
          <w:tcPr>
            <w:tcW w:w="780" w:type="dxa"/>
            <w:vAlign w:val="center"/>
          </w:tcPr>
          <w:p>
            <w:pPr>
              <w:snapToGrid w:val="0"/>
              <w:spacing w:line="280" w:lineRule="exact"/>
              <w:jc w:val="center"/>
              <w:rPr>
                <w:color w:val="000000"/>
                <w:szCs w:val="21"/>
              </w:rPr>
            </w:pPr>
            <w:r>
              <w:rPr>
                <w:rFonts w:hint="eastAsia"/>
                <w:color w:val="000000"/>
                <w:szCs w:val="21"/>
              </w:rPr>
              <w:t>三</w:t>
            </w:r>
          </w:p>
        </w:tc>
        <w:tc>
          <w:tcPr>
            <w:tcW w:w="885" w:type="dxa"/>
            <w:vAlign w:val="center"/>
          </w:tcPr>
          <w:p>
            <w:pPr>
              <w:snapToGrid w:val="0"/>
              <w:spacing w:line="28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color w:val="000000"/>
                <w:szCs w:val="21"/>
              </w:rPr>
              <w:t>17000802</w:t>
            </w:r>
            <w:r>
              <w:rPr>
                <w:rFonts w:hint="eastAsia"/>
                <w:color w:val="000000"/>
                <w:szCs w:val="21"/>
              </w:rPr>
              <w:t>49</w:t>
            </w:r>
          </w:p>
        </w:tc>
        <w:tc>
          <w:tcPr>
            <w:tcW w:w="5205" w:type="dxa"/>
            <w:vAlign w:val="center"/>
          </w:tcPr>
          <w:p>
            <w:pPr>
              <w:snapToGrid w:val="0"/>
              <w:spacing w:line="280" w:lineRule="exact"/>
              <w:rPr>
                <w:color w:val="000000"/>
                <w:szCs w:val="21"/>
              </w:rPr>
            </w:pPr>
            <w:r>
              <w:rPr>
                <w:rFonts w:hint="eastAsia"/>
                <w:color w:val="000000"/>
              </w:rPr>
              <w:t xml:space="preserve">Web信息挖掘 </w:t>
            </w:r>
          </w:p>
        </w:tc>
        <w:tc>
          <w:tcPr>
            <w:tcW w:w="825" w:type="dxa"/>
            <w:vAlign w:val="center"/>
          </w:tcPr>
          <w:p>
            <w:pPr>
              <w:snapToGrid w:val="0"/>
              <w:spacing w:line="280" w:lineRule="exact"/>
              <w:jc w:val="left"/>
              <w:rPr>
                <w:color w:val="000000"/>
                <w:szCs w:val="21"/>
              </w:rPr>
            </w:pPr>
            <w:r>
              <w:rPr>
                <w:rFonts w:hint="eastAsia"/>
                <w:color w:val="000000"/>
                <w:szCs w:val="21"/>
              </w:rPr>
              <w:t>2</w:t>
            </w:r>
          </w:p>
        </w:tc>
        <w:tc>
          <w:tcPr>
            <w:tcW w:w="780" w:type="dxa"/>
            <w:vAlign w:val="center"/>
          </w:tcPr>
          <w:p>
            <w:pPr>
              <w:snapToGrid w:val="0"/>
              <w:spacing w:line="280" w:lineRule="exact"/>
              <w:jc w:val="center"/>
              <w:rPr>
                <w:color w:val="000000"/>
                <w:szCs w:val="21"/>
              </w:rPr>
            </w:pPr>
            <w:r>
              <w:rPr>
                <w:rFonts w:hint="eastAsia"/>
                <w:color w:val="000000"/>
                <w:szCs w:val="21"/>
              </w:rPr>
              <w:t>四</w:t>
            </w:r>
          </w:p>
        </w:tc>
        <w:tc>
          <w:tcPr>
            <w:tcW w:w="885" w:type="dxa"/>
            <w:vAlign w:val="center"/>
          </w:tcPr>
          <w:p>
            <w:pPr>
              <w:snapToGrid w:val="0"/>
              <w:spacing w:line="280" w:lineRule="exact"/>
              <w:jc w:val="center"/>
              <w:rPr>
                <w:color w:val="000000"/>
                <w:szCs w:val="21"/>
              </w:rPr>
            </w:pPr>
            <w:r>
              <w:rPr>
                <w:color w:val="000000"/>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1700080220</w:t>
            </w:r>
          </w:p>
        </w:tc>
        <w:tc>
          <w:tcPr>
            <w:tcW w:w="5205" w:type="dxa"/>
            <w:vAlign w:val="center"/>
          </w:tcPr>
          <w:p>
            <w:pPr>
              <w:snapToGrid w:val="0"/>
              <w:spacing w:line="280" w:lineRule="exact"/>
              <w:rPr>
                <w:color w:val="000000"/>
                <w:szCs w:val="21"/>
              </w:rPr>
            </w:pPr>
            <w:r>
              <w:rPr>
                <w:rFonts w:hint="eastAsia"/>
                <w:color w:val="000000"/>
                <w:szCs w:val="21"/>
              </w:rPr>
              <w:t>软件项目管理</w:t>
            </w:r>
            <w:r>
              <w:rPr>
                <w:rFonts w:hint="eastAsia"/>
                <w:color w:val="000000"/>
              </w:rPr>
              <w:t xml:space="preserve">       </w:t>
            </w:r>
          </w:p>
        </w:tc>
        <w:tc>
          <w:tcPr>
            <w:tcW w:w="825" w:type="dxa"/>
            <w:vAlign w:val="center"/>
          </w:tcPr>
          <w:p>
            <w:pPr>
              <w:snapToGrid w:val="0"/>
              <w:spacing w:line="280" w:lineRule="exact"/>
              <w:jc w:val="left"/>
              <w:rPr>
                <w:color w:val="000000"/>
                <w:szCs w:val="21"/>
              </w:rPr>
            </w:pPr>
            <w:r>
              <w:rPr>
                <w:rFonts w:hint="eastAsia"/>
                <w:color w:val="000000"/>
              </w:rPr>
              <w:t>2</w:t>
            </w:r>
            <w:r>
              <w:rPr>
                <w:rFonts w:hint="eastAsia"/>
                <w:color w:val="000000"/>
                <w:szCs w:val="21"/>
              </w:rPr>
              <w:t>(1)</w:t>
            </w:r>
          </w:p>
        </w:tc>
        <w:tc>
          <w:tcPr>
            <w:tcW w:w="780" w:type="dxa"/>
            <w:vAlign w:val="center"/>
          </w:tcPr>
          <w:p>
            <w:pPr>
              <w:snapToGrid w:val="0"/>
              <w:spacing w:line="280" w:lineRule="exact"/>
              <w:jc w:val="center"/>
              <w:rPr>
                <w:color w:val="000000"/>
                <w:szCs w:val="21"/>
              </w:rPr>
            </w:pPr>
            <w:r>
              <w:rPr>
                <w:rFonts w:hint="eastAsia"/>
                <w:color w:val="000000"/>
                <w:szCs w:val="21"/>
              </w:rPr>
              <w:t>四</w:t>
            </w:r>
          </w:p>
        </w:tc>
        <w:tc>
          <w:tcPr>
            <w:tcW w:w="885" w:type="dxa"/>
            <w:vAlign w:val="center"/>
          </w:tcPr>
          <w:p>
            <w:pPr>
              <w:snapToGrid w:val="0"/>
              <w:spacing w:line="280" w:lineRule="exact"/>
              <w:jc w:val="center"/>
              <w:rPr>
                <w:color w:val="000000"/>
                <w:szCs w:val="21"/>
              </w:rPr>
            </w:pPr>
            <w:r>
              <w:rPr>
                <w:color w:val="000000"/>
                <w:szCs w:val="21"/>
              </w:rPr>
              <w:t>秋冬</w:t>
            </w:r>
          </w:p>
        </w:tc>
      </w:tr>
    </w:tbl>
    <w:p>
      <w:pPr>
        <w:adjustRightInd w:val="0"/>
        <w:snapToGrid w:val="0"/>
        <w:spacing w:line="300" w:lineRule="exact"/>
        <w:ind w:left="2100" w:firstLine="420"/>
        <w:rPr>
          <w:bCs/>
          <w:color w:val="000000"/>
          <w:szCs w:val="21"/>
        </w:rPr>
      </w:pPr>
      <w:r>
        <w:rPr>
          <w:rFonts w:hint="eastAsia"/>
          <w:bCs/>
          <w:color w:val="000000"/>
          <w:szCs w:val="21"/>
        </w:rPr>
        <w:t xml:space="preserve"> </w:t>
      </w:r>
    </w:p>
    <w:p>
      <w:pPr>
        <w:tabs>
          <w:tab w:val="left" w:pos="0"/>
        </w:tabs>
        <w:spacing w:before="28" w:beforeLines="10" w:line="280" w:lineRule="exact"/>
        <w:ind w:firstLine="759" w:firstLineChars="270"/>
        <w:rPr>
          <w:rFonts w:hint="eastAsia" w:ascii="仿宋" w:hAnsi="仿宋" w:eastAsia="仿宋" w:cs="仿宋"/>
          <w:b/>
          <w:color w:val="000000"/>
          <w:sz w:val="28"/>
          <w:szCs w:val="28"/>
        </w:rPr>
      </w:pPr>
      <w:r>
        <w:rPr>
          <w:rFonts w:hint="eastAsia" w:ascii="仿宋" w:hAnsi="仿宋" w:eastAsia="仿宋" w:cs="仿宋"/>
          <w:b/>
          <w:color w:val="000000"/>
          <w:sz w:val="28"/>
          <w:szCs w:val="28"/>
        </w:rPr>
        <w:t>（3）实践教学环节  5(5)学分</w:t>
      </w:r>
    </w:p>
    <w:tbl>
      <w:tblPr>
        <w:tblStyle w:val="13"/>
        <w:tblW w:w="9390" w:type="dxa"/>
        <w:jc w:val="center"/>
        <w:tblLayout w:type="fixed"/>
        <w:tblCellMar>
          <w:top w:w="0" w:type="dxa"/>
          <w:left w:w="108" w:type="dxa"/>
          <w:bottom w:w="0" w:type="dxa"/>
          <w:right w:w="108" w:type="dxa"/>
        </w:tblCellMar>
      </w:tblPr>
      <w:tblGrid>
        <w:gridCol w:w="1695"/>
        <w:gridCol w:w="5003"/>
        <w:gridCol w:w="1027"/>
        <w:gridCol w:w="780"/>
        <w:gridCol w:w="885"/>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5003" w:type="dxa"/>
          </w:tcPr>
          <w:p>
            <w:pPr>
              <w:adjustRightInd w:val="0"/>
              <w:snapToGrid w:val="0"/>
              <w:spacing w:line="300" w:lineRule="exact"/>
              <w:rPr>
                <w:b/>
                <w:color w:val="000000"/>
                <w:szCs w:val="21"/>
              </w:rPr>
            </w:pPr>
            <w:r>
              <w:rPr>
                <w:rFonts w:hint="eastAsia"/>
                <w:b/>
                <w:color w:val="000000"/>
                <w:szCs w:val="21"/>
              </w:rPr>
              <w:t>课 程 名 称</w:t>
            </w:r>
          </w:p>
        </w:tc>
        <w:tc>
          <w:tcPr>
            <w:tcW w:w="1027" w:type="dxa"/>
          </w:tcPr>
          <w:p>
            <w:pPr>
              <w:adjustRightInd w:val="0"/>
              <w:snapToGrid w:val="0"/>
              <w:spacing w:line="300" w:lineRule="exact"/>
              <w:jc w:val="left"/>
              <w:rPr>
                <w:b/>
                <w:color w:val="000000"/>
                <w:szCs w:val="21"/>
              </w:rPr>
            </w:pPr>
            <w:r>
              <w:rPr>
                <w:rFonts w:hint="eastAsia"/>
                <w:b/>
                <w:color w:val="000000"/>
                <w:szCs w:val="21"/>
              </w:rPr>
              <w:t>学分</w:t>
            </w:r>
          </w:p>
        </w:tc>
        <w:tc>
          <w:tcPr>
            <w:tcW w:w="780" w:type="dxa"/>
          </w:tcPr>
          <w:p>
            <w:pPr>
              <w:adjustRightInd w:val="0"/>
              <w:snapToGrid w:val="0"/>
              <w:spacing w:line="300" w:lineRule="exact"/>
              <w:jc w:val="center"/>
              <w:rPr>
                <w:b/>
                <w:color w:val="000000"/>
                <w:szCs w:val="21"/>
              </w:rPr>
            </w:pPr>
            <w:r>
              <w:rPr>
                <w:rFonts w:hint="eastAsia"/>
                <w:b/>
                <w:color w:val="000000"/>
                <w:szCs w:val="21"/>
              </w:rPr>
              <w:t>年级</w:t>
            </w:r>
          </w:p>
        </w:tc>
        <w:tc>
          <w:tcPr>
            <w:tcW w:w="885"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szCs w:val="21"/>
              </w:rPr>
            </w:pPr>
            <w:r>
              <w:rPr>
                <w:rFonts w:hint="eastAsia"/>
                <w:color w:val="000000"/>
                <w:szCs w:val="21"/>
              </w:rPr>
              <w:t>1</w:t>
            </w:r>
            <w:r>
              <w:rPr>
                <w:color w:val="000000"/>
                <w:szCs w:val="21"/>
              </w:rPr>
              <w:t>700080307</w:t>
            </w:r>
          </w:p>
        </w:tc>
        <w:tc>
          <w:tcPr>
            <w:tcW w:w="5003" w:type="dxa"/>
            <w:vAlign w:val="center"/>
          </w:tcPr>
          <w:p>
            <w:pPr>
              <w:snapToGrid w:val="0"/>
              <w:spacing w:line="280" w:lineRule="exact"/>
              <w:rPr>
                <w:color w:val="000000"/>
              </w:rPr>
            </w:pPr>
            <w:r>
              <w:rPr>
                <w:rFonts w:hint="eastAsia"/>
                <w:color w:val="000000"/>
              </w:rPr>
              <w:t>并行编程综合实践</w:t>
            </w:r>
          </w:p>
        </w:tc>
        <w:tc>
          <w:tcPr>
            <w:tcW w:w="1027" w:type="dxa"/>
            <w:vAlign w:val="center"/>
          </w:tcPr>
          <w:p>
            <w:pPr>
              <w:snapToGrid w:val="0"/>
              <w:spacing w:line="280" w:lineRule="exact"/>
              <w:jc w:val="left"/>
              <w:rPr>
                <w:color w:val="000000"/>
                <w:szCs w:val="21"/>
              </w:rPr>
            </w:pPr>
            <w:r>
              <w:rPr>
                <w:rFonts w:hint="eastAsia"/>
                <w:color w:val="000000"/>
              </w:rPr>
              <w:t>2(2)</w:t>
            </w:r>
          </w:p>
        </w:tc>
        <w:tc>
          <w:tcPr>
            <w:tcW w:w="780" w:type="dxa"/>
            <w:vAlign w:val="center"/>
          </w:tcPr>
          <w:p>
            <w:pPr>
              <w:snapToGrid w:val="0"/>
              <w:spacing w:line="280" w:lineRule="exact"/>
              <w:jc w:val="center"/>
              <w:rPr>
                <w:color w:val="000000"/>
              </w:rPr>
            </w:pPr>
            <w:r>
              <w:rPr>
                <w:rFonts w:hint="eastAsia"/>
                <w:color w:val="000000"/>
              </w:rPr>
              <w:t>三</w:t>
            </w:r>
          </w:p>
        </w:tc>
        <w:tc>
          <w:tcPr>
            <w:tcW w:w="885" w:type="dxa"/>
            <w:vAlign w:val="center"/>
          </w:tcPr>
          <w:p>
            <w:pPr>
              <w:snapToGrid w:val="0"/>
              <w:spacing w:line="280" w:lineRule="exact"/>
              <w:jc w:val="center"/>
              <w:rPr>
                <w:color w:val="000000"/>
              </w:rPr>
            </w:pPr>
            <w:r>
              <w:rPr>
                <w:rFonts w:hint="eastAsia"/>
                <w:color w:val="000000"/>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szCs w:val="21"/>
              </w:rPr>
            </w:pPr>
            <w:r>
              <w:rPr>
                <w:rFonts w:hint="eastAsia"/>
                <w:color w:val="000000"/>
                <w:szCs w:val="21"/>
              </w:rPr>
              <w:t>1</w:t>
            </w:r>
            <w:r>
              <w:rPr>
                <w:color w:val="000000"/>
                <w:szCs w:val="21"/>
              </w:rPr>
              <w:t>700080308</w:t>
            </w:r>
          </w:p>
        </w:tc>
        <w:tc>
          <w:tcPr>
            <w:tcW w:w="5003" w:type="dxa"/>
            <w:vAlign w:val="center"/>
          </w:tcPr>
          <w:p>
            <w:pPr>
              <w:snapToGrid w:val="0"/>
              <w:spacing w:line="280" w:lineRule="exact"/>
              <w:rPr>
                <w:color w:val="000000"/>
              </w:rPr>
            </w:pPr>
            <w:r>
              <w:rPr>
                <w:rFonts w:hint="eastAsia"/>
                <w:color w:val="000000"/>
              </w:rPr>
              <w:t>智能算法平台应用与实践</w:t>
            </w:r>
          </w:p>
        </w:tc>
        <w:tc>
          <w:tcPr>
            <w:tcW w:w="1027" w:type="dxa"/>
            <w:vAlign w:val="center"/>
          </w:tcPr>
          <w:p>
            <w:pPr>
              <w:tabs>
                <w:tab w:val="left" w:pos="504"/>
              </w:tabs>
              <w:snapToGrid w:val="0"/>
              <w:spacing w:line="280" w:lineRule="exact"/>
              <w:jc w:val="left"/>
              <w:rPr>
                <w:color w:val="000000"/>
              </w:rPr>
            </w:pPr>
            <w:r>
              <w:rPr>
                <w:rFonts w:hint="eastAsia"/>
                <w:color w:val="000000"/>
              </w:rPr>
              <w:t>1.5(1.5)</w:t>
            </w:r>
          </w:p>
        </w:tc>
        <w:tc>
          <w:tcPr>
            <w:tcW w:w="780" w:type="dxa"/>
            <w:vAlign w:val="center"/>
          </w:tcPr>
          <w:p>
            <w:pPr>
              <w:snapToGrid w:val="0"/>
              <w:spacing w:line="280" w:lineRule="exact"/>
              <w:jc w:val="center"/>
              <w:rPr>
                <w:color w:val="000000"/>
                <w:szCs w:val="21"/>
              </w:rPr>
            </w:pPr>
            <w:r>
              <w:rPr>
                <w:rFonts w:hint="eastAsia"/>
                <w:color w:val="000000"/>
              </w:rPr>
              <w:t>三</w:t>
            </w:r>
          </w:p>
        </w:tc>
        <w:tc>
          <w:tcPr>
            <w:tcW w:w="885" w:type="dxa"/>
            <w:vAlign w:val="center"/>
          </w:tcPr>
          <w:p>
            <w:pPr>
              <w:snapToGrid w:val="0"/>
              <w:spacing w:line="280" w:lineRule="exact"/>
              <w:jc w:val="center"/>
              <w:rPr>
                <w:color w:val="000000"/>
                <w:szCs w:val="21"/>
              </w:rPr>
            </w:pPr>
            <w:r>
              <w:rPr>
                <w:rFonts w:hint="eastAsia"/>
                <w:color w:val="000000"/>
              </w:rPr>
              <w:t>春夏</w:t>
            </w:r>
          </w:p>
        </w:tc>
      </w:tr>
      <w:tr>
        <w:tblPrEx>
          <w:tblCellMar>
            <w:top w:w="0" w:type="dxa"/>
            <w:left w:w="108" w:type="dxa"/>
            <w:bottom w:w="0" w:type="dxa"/>
            <w:right w:w="108" w:type="dxa"/>
          </w:tblCellMar>
        </w:tblPrEx>
        <w:trPr>
          <w:trHeight w:val="297" w:hRule="atLeast"/>
          <w:jc w:val="center"/>
        </w:trPr>
        <w:tc>
          <w:tcPr>
            <w:tcW w:w="1695" w:type="dxa"/>
            <w:vAlign w:val="center"/>
          </w:tcPr>
          <w:p>
            <w:pPr>
              <w:snapToGrid w:val="0"/>
              <w:spacing w:line="280" w:lineRule="exact"/>
              <w:rPr>
                <w:color w:val="000000"/>
                <w:szCs w:val="21"/>
              </w:rPr>
            </w:pPr>
            <w:r>
              <w:rPr>
                <w:rFonts w:hint="eastAsia"/>
                <w:color w:val="000000"/>
              </w:rPr>
              <w:t>170008030</w:t>
            </w:r>
            <w:r>
              <w:rPr>
                <w:color w:val="000000"/>
              </w:rPr>
              <w:t>9</w:t>
            </w:r>
          </w:p>
        </w:tc>
        <w:tc>
          <w:tcPr>
            <w:tcW w:w="5003" w:type="dxa"/>
            <w:vAlign w:val="center"/>
          </w:tcPr>
          <w:p>
            <w:pPr>
              <w:snapToGrid w:val="0"/>
              <w:spacing w:line="280" w:lineRule="exact"/>
              <w:rPr>
                <w:color w:val="000000"/>
                <w:szCs w:val="21"/>
              </w:rPr>
            </w:pPr>
            <w:r>
              <w:rPr>
                <w:rFonts w:hint="eastAsia"/>
                <w:color w:val="000000"/>
              </w:rPr>
              <w:t>人工智能综合设计</w:t>
            </w:r>
          </w:p>
        </w:tc>
        <w:tc>
          <w:tcPr>
            <w:tcW w:w="1027" w:type="dxa"/>
            <w:vAlign w:val="center"/>
          </w:tcPr>
          <w:p>
            <w:pPr>
              <w:snapToGrid w:val="0"/>
              <w:spacing w:line="280" w:lineRule="exact"/>
              <w:jc w:val="left"/>
              <w:rPr>
                <w:color w:val="000000"/>
                <w:szCs w:val="21"/>
              </w:rPr>
            </w:pPr>
            <w:r>
              <w:rPr>
                <w:rFonts w:hint="eastAsia"/>
                <w:color w:val="000000"/>
              </w:rPr>
              <w:t>1.5(1.5)</w:t>
            </w:r>
          </w:p>
        </w:tc>
        <w:tc>
          <w:tcPr>
            <w:tcW w:w="780" w:type="dxa"/>
            <w:vAlign w:val="center"/>
          </w:tcPr>
          <w:p>
            <w:pPr>
              <w:snapToGrid w:val="0"/>
              <w:spacing w:line="280" w:lineRule="exact"/>
              <w:jc w:val="center"/>
              <w:rPr>
                <w:color w:val="000000"/>
              </w:rPr>
            </w:pPr>
            <w:r>
              <w:rPr>
                <w:rFonts w:hint="eastAsia"/>
                <w:color w:val="000000"/>
              </w:rPr>
              <w:t>三</w:t>
            </w:r>
          </w:p>
        </w:tc>
        <w:tc>
          <w:tcPr>
            <w:tcW w:w="885" w:type="dxa"/>
            <w:vAlign w:val="center"/>
          </w:tcPr>
          <w:p>
            <w:pPr>
              <w:snapToGrid w:val="0"/>
              <w:spacing w:line="280" w:lineRule="exact"/>
              <w:jc w:val="center"/>
              <w:rPr>
                <w:color w:val="000000"/>
              </w:rPr>
            </w:pPr>
            <w:r>
              <w:rPr>
                <w:rFonts w:hint="eastAsia"/>
                <w:color w:val="000000"/>
              </w:rPr>
              <w:t>春夏</w:t>
            </w:r>
          </w:p>
        </w:tc>
      </w:tr>
    </w:tbl>
    <w:p>
      <w:pPr>
        <w:adjustRightInd w:val="0"/>
        <w:snapToGrid w:val="0"/>
        <w:spacing w:line="300" w:lineRule="exact"/>
        <w:ind w:firstLine="1054" w:firstLineChars="500"/>
        <w:rPr>
          <w:bCs/>
          <w:color w:val="000000"/>
          <w:szCs w:val="21"/>
        </w:rPr>
      </w:pPr>
      <w:r>
        <w:rPr>
          <w:rFonts w:hint="eastAsia"/>
          <w:b/>
          <w:color w:val="000000"/>
          <w:szCs w:val="21"/>
        </w:rPr>
        <w:t xml:space="preserve"> </w:t>
      </w:r>
    </w:p>
    <w:p>
      <w:pPr>
        <w:tabs>
          <w:tab w:val="left" w:pos="0"/>
        </w:tabs>
        <w:spacing w:before="28" w:beforeLines="10" w:line="280" w:lineRule="exact"/>
        <w:ind w:firstLine="759" w:firstLineChars="270"/>
        <w:rPr>
          <w:rFonts w:hint="eastAsia" w:ascii="仿宋" w:hAnsi="仿宋" w:eastAsia="仿宋" w:cs="仿宋"/>
          <w:b/>
          <w:color w:val="000000"/>
          <w:sz w:val="28"/>
          <w:szCs w:val="28"/>
        </w:rPr>
      </w:pPr>
      <w:r>
        <w:rPr>
          <w:rFonts w:hint="eastAsia" w:ascii="仿宋" w:hAnsi="仿宋" w:eastAsia="仿宋" w:cs="仿宋"/>
          <w:b/>
          <w:color w:val="000000"/>
          <w:sz w:val="28"/>
          <w:szCs w:val="28"/>
          <w:lang w:eastAsia="zh-CN"/>
        </w:rPr>
        <w:t>（</w:t>
      </w:r>
      <w:r>
        <w:rPr>
          <w:rFonts w:hint="eastAsia" w:ascii="仿宋" w:hAnsi="仿宋" w:eastAsia="仿宋" w:cs="仿宋"/>
          <w:b/>
          <w:color w:val="000000"/>
          <w:sz w:val="28"/>
          <w:szCs w:val="28"/>
          <w:lang w:val="en-US" w:eastAsia="zh-CN"/>
        </w:rPr>
        <w:t>4</w:t>
      </w:r>
      <w:r>
        <w:rPr>
          <w:rFonts w:hint="eastAsia" w:ascii="仿宋" w:hAnsi="仿宋" w:eastAsia="仿宋" w:cs="仿宋"/>
          <w:b/>
          <w:color w:val="000000"/>
          <w:sz w:val="28"/>
          <w:szCs w:val="28"/>
          <w:lang w:eastAsia="zh-CN"/>
        </w:rPr>
        <w:t>）</w:t>
      </w:r>
      <w:r>
        <w:rPr>
          <w:rFonts w:hint="eastAsia" w:ascii="仿宋" w:hAnsi="仿宋" w:eastAsia="仿宋" w:cs="仿宋"/>
          <w:b/>
          <w:color w:val="000000"/>
          <w:sz w:val="28"/>
          <w:szCs w:val="28"/>
        </w:rPr>
        <w:t>毕业论文（设计）  7 学分</w:t>
      </w:r>
    </w:p>
    <w:tbl>
      <w:tblPr>
        <w:tblStyle w:val="13"/>
        <w:tblW w:w="9390" w:type="dxa"/>
        <w:jc w:val="center"/>
        <w:tblLayout w:type="fixed"/>
        <w:tblCellMar>
          <w:top w:w="0" w:type="dxa"/>
          <w:left w:w="108" w:type="dxa"/>
          <w:bottom w:w="0" w:type="dxa"/>
          <w:right w:w="108" w:type="dxa"/>
        </w:tblCellMar>
      </w:tblPr>
      <w:tblGrid>
        <w:gridCol w:w="1695"/>
        <w:gridCol w:w="5003"/>
        <w:gridCol w:w="1027"/>
        <w:gridCol w:w="780"/>
        <w:gridCol w:w="885"/>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5003" w:type="dxa"/>
          </w:tcPr>
          <w:p>
            <w:pPr>
              <w:adjustRightInd w:val="0"/>
              <w:snapToGrid w:val="0"/>
              <w:spacing w:line="300" w:lineRule="exact"/>
              <w:rPr>
                <w:b/>
                <w:color w:val="000000"/>
                <w:szCs w:val="21"/>
              </w:rPr>
            </w:pPr>
            <w:r>
              <w:rPr>
                <w:rFonts w:hint="eastAsia"/>
                <w:b/>
                <w:color w:val="000000"/>
                <w:szCs w:val="21"/>
              </w:rPr>
              <w:t>课 程 名 称</w:t>
            </w:r>
          </w:p>
        </w:tc>
        <w:tc>
          <w:tcPr>
            <w:tcW w:w="1027" w:type="dxa"/>
          </w:tcPr>
          <w:p>
            <w:pPr>
              <w:adjustRightInd w:val="0"/>
              <w:snapToGrid w:val="0"/>
              <w:spacing w:line="300" w:lineRule="exact"/>
              <w:jc w:val="left"/>
              <w:rPr>
                <w:b/>
                <w:color w:val="000000"/>
                <w:szCs w:val="21"/>
              </w:rPr>
            </w:pPr>
            <w:r>
              <w:rPr>
                <w:rFonts w:hint="eastAsia"/>
                <w:b/>
                <w:color w:val="000000"/>
                <w:szCs w:val="21"/>
              </w:rPr>
              <w:t>学分</w:t>
            </w:r>
          </w:p>
        </w:tc>
        <w:tc>
          <w:tcPr>
            <w:tcW w:w="780" w:type="dxa"/>
          </w:tcPr>
          <w:p>
            <w:pPr>
              <w:adjustRightInd w:val="0"/>
              <w:snapToGrid w:val="0"/>
              <w:spacing w:line="300" w:lineRule="exact"/>
              <w:jc w:val="center"/>
              <w:rPr>
                <w:b/>
                <w:color w:val="000000"/>
                <w:szCs w:val="21"/>
              </w:rPr>
            </w:pPr>
            <w:r>
              <w:rPr>
                <w:rFonts w:hint="eastAsia"/>
                <w:b/>
                <w:color w:val="000000"/>
                <w:szCs w:val="21"/>
              </w:rPr>
              <w:t>年级</w:t>
            </w:r>
          </w:p>
        </w:tc>
        <w:tc>
          <w:tcPr>
            <w:tcW w:w="885"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szCs w:val="21"/>
              </w:rPr>
            </w:pPr>
            <w:r>
              <w:rPr>
                <w:rFonts w:hint="eastAsia"/>
                <w:bCs/>
                <w:color w:val="000000"/>
                <w:szCs w:val="21"/>
              </w:rPr>
              <w:t>0806051677</w:t>
            </w:r>
          </w:p>
        </w:tc>
        <w:tc>
          <w:tcPr>
            <w:tcW w:w="5003" w:type="dxa"/>
            <w:vAlign w:val="center"/>
          </w:tcPr>
          <w:p>
            <w:pPr>
              <w:snapToGrid w:val="0"/>
              <w:spacing w:line="280" w:lineRule="exact"/>
              <w:rPr>
                <w:color w:val="000000"/>
                <w:szCs w:val="21"/>
              </w:rPr>
            </w:pPr>
            <w:r>
              <w:rPr>
                <w:rFonts w:hint="eastAsia"/>
                <w:bCs/>
                <w:color w:val="000000"/>
                <w:szCs w:val="21"/>
              </w:rPr>
              <w:t>毕业论文（设计）</w:t>
            </w:r>
          </w:p>
        </w:tc>
        <w:tc>
          <w:tcPr>
            <w:tcW w:w="1027" w:type="dxa"/>
            <w:vAlign w:val="center"/>
          </w:tcPr>
          <w:p>
            <w:pPr>
              <w:snapToGrid w:val="0"/>
              <w:spacing w:line="280" w:lineRule="exact"/>
              <w:jc w:val="left"/>
              <w:rPr>
                <w:color w:val="000000"/>
                <w:szCs w:val="21"/>
              </w:rPr>
            </w:pPr>
            <w:r>
              <w:rPr>
                <w:rFonts w:hint="eastAsia"/>
                <w:bCs/>
                <w:color w:val="000000"/>
                <w:szCs w:val="21"/>
              </w:rPr>
              <w:t xml:space="preserve">7 </w:t>
            </w:r>
          </w:p>
        </w:tc>
        <w:tc>
          <w:tcPr>
            <w:tcW w:w="780" w:type="dxa"/>
            <w:vAlign w:val="center"/>
          </w:tcPr>
          <w:p>
            <w:pPr>
              <w:snapToGrid w:val="0"/>
              <w:spacing w:line="280" w:lineRule="exact"/>
              <w:jc w:val="center"/>
              <w:rPr>
                <w:color w:val="000000"/>
                <w:szCs w:val="21"/>
              </w:rPr>
            </w:pPr>
            <w:r>
              <w:rPr>
                <w:rFonts w:hint="eastAsia"/>
                <w:bCs/>
                <w:color w:val="000000"/>
                <w:szCs w:val="21"/>
              </w:rPr>
              <w:t>四</w:t>
            </w:r>
          </w:p>
        </w:tc>
        <w:tc>
          <w:tcPr>
            <w:tcW w:w="885" w:type="dxa"/>
            <w:vAlign w:val="center"/>
          </w:tcPr>
          <w:p>
            <w:pPr>
              <w:snapToGrid w:val="0"/>
              <w:spacing w:line="280" w:lineRule="exact"/>
              <w:jc w:val="center"/>
              <w:rPr>
                <w:color w:val="000000"/>
                <w:szCs w:val="21"/>
              </w:rPr>
            </w:pPr>
            <w:r>
              <w:rPr>
                <w:rFonts w:hint="eastAsia"/>
                <w:bCs/>
                <w:color w:val="000000"/>
                <w:szCs w:val="21"/>
              </w:rPr>
              <w:t>春夏</w:t>
            </w:r>
          </w:p>
        </w:tc>
      </w:tr>
    </w:tbl>
    <w:p>
      <w:pPr>
        <w:spacing w:before="142" w:beforeLines="50" w:line="280" w:lineRule="exact"/>
        <w:ind w:firstLine="565" w:firstLineChars="268"/>
        <w:rPr>
          <w:b/>
          <w:color w:val="000000"/>
          <w:szCs w:val="21"/>
        </w:rPr>
      </w:pPr>
    </w:p>
    <w:p>
      <w:pPr>
        <w:spacing w:before="142" w:beforeLines="50" w:line="280" w:lineRule="exact"/>
        <w:rPr>
          <w:rFonts w:hint="eastAsia" w:ascii="仿宋" w:hAnsi="仿宋" w:eastAsia="仿宋" w:cs="仿宋"/>
          <w:color w:val="000000"/>
          <w:sz w:val="28"/>
          <w:szCs w:val="28"/>
        </w:rPr>
      </w:pPr>
      <w:r>
        <w:rPr>
          <w:rFonts w:hint="eastAsia" w:ascii="仿宋" w:hAnsi="仿宋" w:eastAsia="仿宋" w:cs="仿宋"/>
          <w:b/>
          <w:color w:val="000000"/>
          <w:sz w:val="28"/>
          <w:szCs w:val="28"/>
        </w:rPr>
        <w:t>4.个性课程   最低选修  10(3.5)学分</w:t>
      </w:r>
    </w:p>
    <w:p>
      <w:pPr>
        <w:spacing w:before="142" w:beforeLines="50" w:line="280" w:lineRule="exact"/>
        <w:ind w:firstLine="840" w:firstLineChars="300"/>
        <w:rPr>
          <w:rFonts w:hint="eastAsia" w:ascii="仿宋" w:hAnsi="仿宋" w:eastAsia="仿宋" w:cs="仿宋"/>
          <w:color w:val="000000"/>
          <w:sz w:val="28"/>
          <w:szCs w:val="28"/>
        </w:rPr>
      </w:pPr>
      <w:r>
        <w:rPr>
          <w:rFonts w:hint="eastAsia" w:ascii="仿宋" w:hAnsi="仿宋" w:eastAsia="仿宋" w:cs="仿宋"/>
          <w:color w:val="000000"/>
          <w:sz w:val="28"/>
          <w:szCs w:val="28"/>
        </w:rPr>
        <w:t>A．建议在本专业方面继续发展的学生可在以下选修课程中选修：</w:t>
      </w:r>
    </w:p>
    <w:tbl>
      <w:tblPr>
        <w:tblStyle w:val="13"/>
        <w:tblW w:w="9390" w:type="dxa"/>
        <w:jc w:val="center"/>
        <w:tblLayout w:type="fixed"/>
        <w:tblCellMar>
          <w:top w:w="0" w:type="dxa"/>
          <w:left w:w="108" w:type="dxa"/>
          <w:bottom w:w="0" w:type="dxa"/>
          <w:right w:w="108" w:type="dxa"/>
        </w:tblCellMar>
      </w:tblPr>
      <w:tblGrid>
        <w:gridCol w:w="1695"/>
        <w:gridCol w:w="5026"/>
        <w:gridCol w:w="1004"/>
        <w:gridCol w:w="780"/>
        <w:gridCol w:w="885"/>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5026" w:type="dxa"/>
          </w:tcPr>
          <w:p>
            <w:pPr>
              <w:adjustRightInd w:val="0"/>
              <w:snapToGrid w:val="0"/>
              <w:spacing w:line="300" w:lineRule="exact"/>
              <w:rPr>
                <w:b/>
                <w:color w:val="000000"/>
                <w:szCs w:val="21"/>
              </w:rPr>
            </w:pPr>
            <w:r>
              <w:rPr>
                <w:rFonts w:hint="eastAsia"/>
                <w:b/>
                <w:color w:val="000000"/>
                <w:szCs w:val="21"/>
              </w:rPr>
              <w:t>课 程 名 称</w:t>
            </w:r>
          </w:p>
        </w:tc>
        <w:tc>
          <w:tcPr>
            <w:tcW w:w="1004" w:type="dxa"/>
          </w:tcPr>
          <w:p>
            <w:pPr>
              <w:adjustRightInd w:val="0"/>
              <w:snapToGrid w:val="0"/>
              <w:spacing w:line="300" w:lineRule="exact"/>
              <w:jc w:val="left"/>
              <w:rPr>
                <w:b/>
                <w:color w:val="000000"/>
                <w:szCs w:val="21"/>
              </w:rPr>
            </w:pPr>
            <w:r>
              <w:rPr>
                <w:rFonts w:hint="eastAsia"/>
                <w:b/>
                <w:color w:val="000000"/>
                <w:szCs w:val="21"/>
              </w:rPr>
              <w:t>学分</w:t>
            </w:r>
          </w:p>
        </w:tc>
        <w:tc>
          <w:tcPr>
            <w:tcW w:w="780" w:type="dxa"/>
          </w:tcPr>
          <w:p>
            <w:pPr>
              <w:adjustRightInd w:val="0"/>
              <w:snapToGrid w:val="0"/>
              <w:spacing w:line="300" w:lineRule="exact"/>
              <w:jc w:val="center"/>
              <w:rPr>
                <w:b/>
                <w:color w:val="000000"/>
                <w:szCs w:val="21"/>
              </w:rPr>
            </w:pPr>
            <w:r>
              <w:rPr>
                <w:rFonts w:hint="eastAsia"/>
                <w:b/>
                <w:color w:val="000000"/>
                <w:szCs w:val="21"/>
              </w:rPr>
              <w:t>年级</w:t>
            </w:r>
          </w:p>
        </w:tc>
        <w:tc>
          <w:tcPr>
            <w:tcW w:w="885"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szCs w:val="21"/>
              </w:rPr>
            </w:pPr>
            <w:r>
              <w:rPr>
                <w:rFonts w:hint="eastAsia"/>
                <w:color w:val="000000"/>
                <w:szCs w:val="21"/>
              </w:rPr>
              <w:t>1</w:t>
            </w:r>
            <w:r>
              <w:rPr>
                <w:color w:val="000000"/>
                <w:szCs w:val="21"/>
              </w:rPr>
              <w:t>700080432</w:t>
            </w:r>
          </w:p>
        </w:tc>
        <w:tc>
          <w:tcPr>
            <w:tcW w:w="5026" w:type="dxa"/>
            <w:vAlign w:val="center"/>
          </w:tcPr>
          <w:p>
            <w:pPr>
              <w:snapToGrid w:val="0"/>
              <w:spacing w:line="280" w:lineRule="exact"/>
              <w:rPr>
                <w:color w:val="000000"/>
              </w:rPr>
            </w:pPr>
            <w:r>
              <w:rPr>
                <w:rFonts w:hint="eastAsia"/>
                <w:color w:val="000000"/>
              </w:rPr>
              <w:t>软件工程</w:t>
            </w:r>
          </w:p>
        </w:tc>
        <w:tc>
          <w:tcPr>
            <w:tcW w:w="1004" w:type="dxa"/>
            <w:vAlign w:val="center"/>
          </w:tcPr>
          <w:p>
            <w:pPr>
              <w:snapToGrid w:val="0"/>
              <w:spacing w:line="280" w:lineRule="exact"/>
              <w:jc w:val="left"/>
              <w:rPr>
                <w:color w:val="000000"/>
                <w:szCs w:val="21"/>
              </w:rPr>
            </w:pPr>
            <w:r>
              <w:rPr>
                <w:rFonts w:hint="eastAsia"/>
                <w:color w:val="000000"/>
              </w:rPr>
              <w:t>3(1)</w:t>
            </w:r>
          </w:p>
        </w:tc>
        <w:tc>
          <w:tcPr>
            <w:tcW w:w="780" w:type="dxa"/>
            <w:vAlign w:val="center"/>
          </w:tcPr>
          <w:p>
            <w:pPr>
              <w:snapToGrid w:val="0"/>
              <w:spacing w:line="280" w:lineRule="exact"/>
              <w:jc w:val="center"/>
              <w:rPr>
                <w:color w:val="000000"/>
                <w:szCs w:val="21"/>
              </w:rPr>
            </w:pPr>
            <w:r>
              <w:rPr>
                <w:rFonts w:hint="eastAsia"/>
                <w:color w:val="000000"/>
              </w:rPr>
              <w:t>三</w:t>
            </w:r>
          </w:p>
        </w:tc>
        <w:tc>
          <w:tcPr>
            <w:tcW w:w="885" w:type="dxa"/>
            <w:vAlign w:val="center"/>
          </w:tcPr>
          <w:p>
            <w:pPr>
              <w:snapToGrid w:val="0"/>
              <w:spacing w:line="280" w:lineRule="exact"/>
              <w:jc w:val="center"/>
              <w:rPr>
                <w:color w:val="000000"/>
                <w:szCs w:val="21"/>
              </w:rPr>
            </w:pPr>
            <w:r>
              <w:rPr>
                <w:rFonts w:hint="eastAsia"/>
                <w:color w:val="000000"/>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szCs w:val="21"/>
              </w:rPr>
            </w:pPr>
            <w:r>
              <w:rPr>
                <w:rFonts w:hint="eastAsia"/>
                <w:color w:val="000000"/>
                <w:szCs w:val="21"/>
              </w:rPr>
              <w:t>1700080402</w:t>
            </w:r>
          </w:p>
        </w:tc>
        <w:tc>
          <w:tcPr>
            <w:tcW w:w="5026" w:type="dxa"/>
            <w:vAlign w:val="center"/>
          </w:tcPr>
          <w:p>
            <w:pPr>
              <w:snapToGrid w:val="0"/>
              <w:spacing w:line="280" w:lineRule="exact"/>
              <w:rPr>
                <w:b/>
                <w:color w:val="000000"/>
                <w:szCs w:val="21"/>
              </w:rPr>
            </w:pPr>
            <w:r>
              <w:rPr>
                <w:rFonts w:hint="eastAsia"/>
                <w:color w:val="000000"/>
                <w:szCs w:val="21"/>
              </w:rPr>
              <w:t>Web开发技术</w:t>
            </w:r>
          </w:p>
        </w:tc>
        <w:tc>
          <w:tcPr>
            <w:tcW w:w="1004" w:type="dxa"/>
            <w:vAlign w:val="center"/>
          </w:tcPr>
          <w:p>
            <w:pPr>
              <w:snapToGrid w:val="0"/>
              <w:spacing w:line="280" w:lineRule="exact"/>
              <w:rPr>
                <w:b/>
                <w:color w:val="000000"/>
                <w:szCs w:val="21"/>
              </w:rPr>
            </w:pPr>
            <w:r>
              <w:rPr>
                <w:rFonts w:hint="eastAsia"/>
                <w:color w:val="000000"/>
                <w:szCs w:val="21"/>
              </w:rPr>
              <w:t>2(2)</w:t>
            </w:r>
          </w:p>
        </w:tc>
        <w:tc>
          <w:tcPr>
            <w:tcW w:w="780" w:type="dxa"/>
            <w:vAlign w:val="center"/>
          </w:tcPr>
          <w:p>
            <w:pPr>
              <w:snapToGrid w:val="0"/>
              <w:spacing w:line="280" w:lineRule="exact"/>
              <w:jc w:val="center"/>
              <w:rPr>
                <w:color w:val="000000"/>
                <w:szCs w:val="21"/>
              </w:rPr>
            </w:pPr>
            <w:r>
              <w:rPr>
                <w:rFonts w:hint="eastAsia"/>
                <w:color w:val="000000"/>
                <w:szCs w:val="21"/>
              </w:rPr>
              <w:t>三</w:t>
            </w:r>
          </w:p>
        </w:tc>
        <w:tc>
          <w:tcPr>
            <w:tcW w:w="885" w:type="dxa"/>
            <w:vAlign w:val="center"/>
          </w:tcPr>
          <w:p>
            <w:pPr>
              <w:snapToGrid w:val="0"/>
              <w:spacing w:line="28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w:t>
            </w:r>
            <w:r>
              <w:rPr>
                <w:color w:val="000000"/>
                <w:szCs w:val="21"/>
              </w:rPr>
              <w:t>700080434</w:t>
            </w:r>
          </w:p>
        </w:tc>
        <w:tc>
          <w:tcPr>
            <w:tcW w:w="5026" w:type="dxa"/>
            <w:vAlign w:val="center"/>
          </w:tcPr>
          <w:p>
            <w:pPr>
              <w:snapToGrid w:val="0"/>
              <w:spacing w:line="280" w:lineRule="exact"/>
              <w:rPr>
                <w:color w:val="000000"/>
                <w:szCs w:val="21"/>
              </w:rPr>
            </w:pPr>
            <w:r>
              <w:rPr>
                <w:color w:val="000000"/>
              </w:rPr>
              <w:t>NoSQL数据库技术</w:t>
            </w:r>
          </w:p>
        </w:tc>
        <w:tc>
          <w:tcPr>
            <w:tcW w:w="1004" w:type="dxa"/>
            <w:vAlign w:val="center"/>
          </w:tcPr>
          <w:p>
            <w:pPr>
              <w:snapToGrid w:val="0"/>
              <w:spacing w:line="280" w:lineRule="exact"/>
              <w:jc w:val="left"/>
              <w:rPr>
                <w:color w:val="000000"/>
                <w:szCs w:val="21"/>
              </w:rPr>
            </w:pPr>
            <w:r>
              <w:rPr>
                <w:rFonts w:hint="eastAsia"/>
                <w:color w:val="000000"/>
                <w:szCs w:val="21"/>
              </w:rPr>
              <w:t>2(1)</w:t>
            </w:r>
          </w:p>
        </w:tc>
        <w:tc>
          <w:tcPr>
            <w:tcW w:w="780" w:type="dxa"/>
            <w:vAlign w:val="center"/>
          </w:tcPr>
          <w:p>
            <w:pPr>
              <w:snapToGrid w:val="0"/>
              <w:spacing w:line="280" w:lineRule="exact"/>
              <w:jc w:val="center"/>
              <w:rPr>
                <w:color w:val="000000"/>
                <w:szCs w:val="21"/>
              </w:rPr>
            </w:pPr>
            <w:r>
              <w:rPr>
                <w:rFonts w:hint="eastAsia"/>
                <w:color w:val="000000"/>
                <w:szCs w:val="21"/>
              </w:rPr>
              <w:t>三</w:t>
            </w:r>
          </w:p>
        </w:tc>
        <w:tc>
          <w:tcPr>
            <w:tcW w:w="885" w:type="dxa"/>
            <w:vAlign w:val="center"/>
          </w:tcPr>
          <w:p>
            <w:pPr>
              <w:snapToGrid w:val="0"/>
              <w:spacing w:line="28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1700080</w:t>
            </w:r>
            <w:r>
              <w:rPr>
                <w:color w:val="000000"/>
                <w:szCs w:val="21"/>
              </w:rPr>
              <w:t>414</w:t>
            </w:r>
          </w:p>
        </w:tc>
        <w:tc>
          <w:tcPr>
            <w:tcW w:w="5026" w:type="dxa"/>
            <w:vAlign w:val="center"/>
          </w:tcPr>
          <w:p>
            <w:pPr>
              <w:snapToGrid w:val="0"/>
              <w:spacing w:line="280" w:lineRule="exact"/>
              <w:rPr>
                <w:color w:val="000000"/>
                <w:szCs w:val="21"/>
              </w:rPr>
            </w:pPr>
            <w:r>
              <w:rPr>
                <w:rFonts w:hint="eastAsia"/>
                <w:color w:val="000000"/>
              </w:rPr>
              <w:t xml:space="preserve">虚拟现实技术 </w:t>
            </w:r>
          </w:p>
        </w:tc>
        <w:tc>
          <w:tcPr>
            <w:tcW w:w="1004" w:type="dxa"/>
            <w:vAlign w:val="center"/>
          </w:tcPr>
          <w:p>
            <w:pPr>
              <w:snapToGrid w:val="0"/>
              <w:spacing w:line="280" w:lineRule="exact"/>
              <w:jc w:val="left"/>
              <w:rPr>
                <w:color w:val="000000"/>
                <w:szCs w:val="21"/>
              </w:rPr>
            </w:pPr>
            <w:r>
              <w:rPr>
                <w:rFonts w:hint="eastAsia"/>
                <w:color w:val="000000"/>
              </w:rPr>
              <w:t xml:space="preserve">2(1)  </w:t>
            </w:r>
          </w:p>
        </w:tc>
        <w:tc>
          <w:tcPr>
            <w:tcW w:w="780" w:type="dxa"/>
            <w:vAlign w:val="center"/>
          </w:tcPr>
          <w:p>
            <w:pPr>
              <w:snapToGrid w:val="0"/>
              <w:spacing w:line="280" w:lineRule="exact"/>
              <w:jc w:val="center"/>
              <w:rPr>
                <w:color w:val="000000"/>
                <w:szCs w:val="21"/>
              </w:rPr>
            </w:pPr>
            <w:r>
              <w:rPr>
                <w:rFonts w:hint="eastAsia"/>
                <w:color w:val="000000"/>
              </w:rPr>
              <w:t>三</w:t>
            </w:r>
          </w:p>
        </w:tc>
        <w:tc>
          <w:tcPr>
            <w:tcW w:w="885" w:type="dxa"/>
            <w:vAlign w:val="center"/>
          </w:tcPr>
          <w:p>
            <w:pPr>
              <w:snapToGrid w:val="0"/>
              <w:spacing w:line="280" w:lineRule="exact"/>
              <w:jc w:val="center"/>
              <w:rPr>
                <w:color w:val="000000"/>
                <w:szCs w:val="21"/>
              </w:rPr>
            </w:pPr>
            <w:r>
              <w:rPr>
                <w:rFonts w:hint="eastAsia"/>
                <w:color w:val="000000"/>
              </w:rPr>
              <w:t xml:space="preserve">春夏  </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kern w:val="0"/>
                <w:szCs w:val="21"/>
              </w:rPr>
            </w:pPr>
            <w:r>
              <w:rPr>
                <w:rFonts w:hint="eastAsia"/>
                <w:color w:val="000000"/>
              </w:rPr>
              <w:t>17000804</w:t>
            </w:r>
            <w:r>
              <w:rPr>
                <w:color w:val="000000"/>
              </w:rPr>
              <w:t>26</w:t>
            </w:r>
          </w:p>
        </w:tc>
        <w:tc>
          <w:tcPr>
            <w:tcW w:w="5026" w:type="dxa"/>
            <w:vAlign w:val="center"/>
          </w:tcPr>
          <w:p>
            <w:pPr>
              <w:snapToGrid w:val="0"/>
              <w:spacing w:line="280" w:lineRule="exact"/>
              <w:rPr>
                <w:color w:val="000000"/>
                <w:szCs w:val="21"/>
              </w:rPr>
            </w:pPr>
            <w:r>
              <w:rPr>
                <w:rFonts w:hint="eastAsia"/>
                <w:color w:val="000000"/>
              </w:rPr>
              <w:t xml:space="preserve">数据分析与可视化技术   </w:t>
            </w:r>
          </w:p>
        </w:tc>
        <w:tc>
          <w:tcPr>
            <w:tcW w:w="1004" w:type="dxa"/>
            <w:vAlign w:val="center"/>
          </w:tcPr>
          <w:p>
            <w:pPr>
              <w:snapToGrid w:val="0"/>
              <w:spacing w:line="280" w:lineRule="exact"/>
              <w:jc w:val="left"/>
              <w:rPr>
                <w:color w:val="000000"/>
                <w:szCs w:val="21"/>
              </w:rPr>
            </w:pPr>
            <w:r>
              <w:rPr>
                <w:rFonts w:hint="eastAsia"/>
                <w:color w:val="000000"/>
              </w:rPr>
              <w:t>2(1)</w:t>
            </w:r>
          </w:p>
        </w:tc>
        <w:tc>
          <w:tcPr>
            <w:tcW w:w="780" w:type="dxa"/>
            <w:vAlign w:val="center"/>
          </w:tcPr>
          <w:p>
            <w:pPr>
              <w:snapToGrid w:val="0"/>
              <w:spacing w:line="280" w:lineRule="exact"/>
              <w:jc w:val="center"/>
              <w:rPr>
                <w:color w:val="000000"/>
                <w:szCs w:val="21"/>
              </w:rPr>
            </w:pPr>
            <w:r>
              <w:rPr>
                <w:rFonts w:hint="eastAsia"/>
                <w:color w:val="000000"/>
              </w:rPr>
              <w:t>四</w:t>
            </w:r>
          </w:p>
        </w:tc>
        <w:tc>
          <w:tcPr>
            <w:tcW w:w="885" w:type="dxa"/>
            <w:vAlign w:val="center"/>
          </w:tcPr>
          <w:p>
            <w:pPr>
              <w:snapToGrid w:val="0"/>
              <w:spacing w:line="280" w:lineRule="exact"/>
              <w:jc w:val="center"/>
              <w:rPr>
                <w:color w:val="000000"/>
                <w:szCs w:val="21"/>
              </w:rPr>
            </w:pPr>
            <w:r>
              <w:rPr>
                <w:rFonts w:hint="eastAsia"/>
                <w:color w:val="000000"/>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17000804</w:t>
            </w:r>
            <w:r>
              <w:rPr>
                <w:color w:val="000000"/>
                <w:szCs w:val="21"/>
              </w:rPr>
              <w:t>25</w:t>
            </w:r>
          </w:p>
        </w:tc>
        <w:tc>
          <w:tcPr>
            <w:tcW w:w="5026" w:type="dxa"/>
            <w:vAlign w:val="center"/>
          </w:tcPr>
          <w:p>
            <w:pPr>
              <w:snapToGrid w:val="0"/>
              <w:spacing w:line="280" w:lineRule="exact"/>
              <w:rPr>
                <w:color w:val="000000"/>
                <w:szCs w:val="21"/>
              </w:rPr>
            </w:pPr>
            <w:r>
              <w:rPr>
                <w:rFonts w:hint="eastAsia"/>
                <w:color w:val="000000"/>
              </w:rPr>
              <w:t>云计算技术</w:t>
            </w:r>
          </w:p>
        </w:tc>
        <w:tc>
          <w:tcPr>
            <w:tcW w:w="1004" w:type="dxa"/>
            <w:vAlign w:val="center"/>
          </w:tcPr>
          <w:p>
            <w:pPr>
              <w:snapToGrid w:val="0"/>
              <w:spacing w:line="280" w:lineRule="exact"/>
              <w:jc w:val="left"/>
              <w:rPr>
                <w:color w:val="000000"/>
                <w:szCs w:val="21"/>
              </w:rPr>
            </w:pPr>
            <w:r>
              <w:rPr>
                <w:rFonts w:hint="eastAsia"/>
                <w:color w:val="000000"/>
              </w:rPr>
              <w:t>2(1)</w:t>
            </w:r>
          </w:p>
        </w:tc>
        <w:tc>
          <w:tcPr>
            <w:tcW w:w="780" w:type="dxa"/>
            <w:vAlign w:val="center"/>
          </w:tcPr>
          <w:p>
            <w:pPr>
              <w:snapToGrid w:val="0"/>
              <w:spacing w:line="280" w:lineRule="exact"/>
              <w:jc w:val="center"/>
              <w:rPr>
                <w:color w:val="000000"/>
                <w:szCs w:val="21"/>
              </w:rPr>
            </w:pPr>
            <w:r>
              <w:rPr>
                <w:rFonts w:hint="eastAsia"/>
                <w:color w:val="000000"/>
              </w:rPr>
              <w:t>四</w:t>
            </w:r>
          </w:p>
        </w:tc>
        <w:tc>
          <w:tcPr>
            <w:tcW w:w="885" w:type="dxa"/>
            <w:vAlign w:val="center"/>
          </w:tcPr>
          <w:p>
            <w:pPr>
              <w:snapToGrid w:val="0"/>
              <w:spacing w:line="280" w:lineRule="exact"/>
              <w:jc w:val="center"/>
              <w:rPr>
                <w:color w:val="000000"/>
                <w:szCs w:val="21"/>
              </w:rPr>
            </w:pPr>
            <w:r>
              <w:rPr>
                <w:rFonts w:hint="eastAsia"/>
                <w:color w:val="000000"/>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szCs w:val="21"/>
              </w:rPr>
              <w:t>17000804</w:t>
            </w:r>
            <w:r>
              <w:rPr>
                <w:color w:val="000000"/>
                <w:szCs w:val="21"/>
              </w:rPr>
              <w:t>09</w:t>
            </w:r>
          </w:p>
        </w:tc>
        <w:tc>
          <w:tcPr>
            <w:tcW w:w="5026" w:type="dxa"/>
            <w:vAlign w:val="center"/>
          </w:tcPr>
          <w:p>
            <w:pPr>
              <w:snapToGrid w:val="0"/>
              <w:spacing w:line="280" w:lineRule="exact"/>
              <w:rPr>
                <w:color w:val="000000"/>
                <w:szCs w:val="21"/>
              </w:rPr>
            </w:pPr>
            <w:r>
              <w:rPr>
                <w:rFonts w:hint="eastAsia"/>
                <w:color w:val="000000"/>
              </w:rPr>
              <w:t>区块链技术</w:t>
            </w:r>
          </w:p>
        </w:tc>
        <w:tc>
          <w:tcPr>
            <w:tcW w:w="1004" w:type="dxa"/>
            <w:vAlign w:val="center"/>
          </w:tcPr>
          <w:p>
            <w:pPr>
              <w:snapToGrid w:val="0"/>
              <w:spacing w:line="280" w:lineRule="exact"/>
              <w:jc w:val="left"/>
              <w:rPr>
                <w:color w:val="000000"/>
                <w:szCs w:val="21"/>
              </w:rPr>
            </w:pPr>
            <w:r>
              <w:rPr>
                <w:rFonts w:hint="eastAsia"/>
                <w:color w:val="000000"/>
              </w:rPr>
              <w:t>2</w:t>
            </w:r>
          </w:p>
        </w:tc>
        <w:tc>
          <w:tcPr>
            <w:tcW w:w="780" w:type="dxa"/>
            <w:vAlign w:val="center"/>
          </w:tcPr>
          <w:p>
            <w:pPr>
              <w:snapToGrid w:val="0"/>
              <w:spacing w:line="280" w:lineRule="exact"/>
              <w:jc w:val="center"/>
              <w:rPr>
                <w:color w:val="000000"/>
                <w:szCs w:val="21"/>
              </w:rPr>
            </w:pPr>
            <w:r>
              <w:rPr>
                <w:rFonts w:hint="eastAsia"/>
                <w:color w:val="000000"/>
              </w:rPr>
              <w:t>四</w:t>
            </w:r>
          </w:p>
        </w:tc>
        <w:tc>
          <w:tcPr>
            <w:tcW w:w="885" w:type="dxa"/>
            <w:vAlign w:val="center"/>
          </w:tcPr>
          <w:p>
            <w:pPr>
              <w:snapToGrid w:val="0"/>
              <w:spacing w:line="280" w:lineRule="exact"/>
              <w:jc w:val="center"/>
              <w:rPr>
                <w:color w:val="000000"/>
                <w:szCs w:val="21"/>
              </w:rPr>
            </w:pPr>
            <w:r>
              <w:rPr>
                <w:rFonts w:hint="eastAsia"/>
                <w:color w:val="000000"/>
              </w:rPr>
              <w:t>秋冬</w:t>
            </w:r>
          </w:p>
        </w:tc>
      </w:tr>
      <w:tr>
        <w:tblPrEx>
          <w:tblCellMar>
            <w:top w:w="0" w:type="dxa"/>
            <w:left w:w="108" w:type="dxa"/>
            <w:bottom w:w="0" w:type="dxa"/>
            <w:right w:w="108" w:type="dxa"/>
          </w:tblCellMar>
        </w:tblPrEx>
        <w:trPr>
          <w:jc w:val="center"/>
        </w:trPr>
        <w:tc>
          <w:tcPr>
            <w:tcW w:w="1695" w:type="dxa"/>
            <w:vAlign w:val="center"/>
          </w:tcPr>
          <w:p>
            <w:pPr>
              <w:snapToGrid w:val="0"/>
              <w:rPr>
                <w:color w:val="000000"/>
                <w:szCs w:val="21"/>
              </w:rPr>
            </w:pPr>
            <w:r>
              <w:rPr>
                <w:rFonts w:hint="eastAsia"/>
                <w:color w:val="000000"/>
                <w:szCs w:val="21"/>
              </w:rPr>
              <w:t>17000804</w:t>
            </w:r>
            <w:r>
              <w:rPr>
                <w:color w:val="000000"/>
                <w:szCs w:val="21"/>
              </w:rPr>
              <w:t>15</w:t>
            </w:r>
          </w:p>
        </w:tc>
        <w:tc>
          <w:tcPr>
            <w:tcW w:w="5026" w:type="dxa"/>
            <w:vAlign w:val="center"/>
          </w:tcPr>
          <w:p>
            <w:pPr>
              <w:snapToGrid w:val="0"/>
              <w:rPr>
                <w:color w:val="000000"/>
              </w:rPr>
            </w:pPr>
            <w:r>
              <w:rPr>
                <w:rFonts w:hint="eastAsia"/>
                <w:color w:val="000000"/>
                <w:szCs w:val="21"/>
              </w:rPr>
              <w:t>信息安全导论</w:t>
            </w:r>
          </w:p>
        </w:tc>
        <w:tc>
          <w:tcPr>
            <w:tcW w:w="1004" w:type="dxa"/>
            <w:vAlign w:val="center"/>
          </w:tcPr>
          <w:p>
            <w:pPr>
              <w:snapToGrid w:val="0"/>
              <w:spacing w:line="280" w:lineRule="exact"/>
              <w:jc w:val="left"/>
              <w:rPr>
                <w:color w:val="000000"/>
              </w:rPr>
            </w:pPr>
            <w:r>
              <w:rPr>
                <w:rFonts w:hint="eastAsia"/>
                <w:color w:val="000000"/>
              </w:rPr>
              <w:t>2(0.5)</w:t>
            </w:r>
          </w:p>
        </w:tc>
        <w:tc>
          <w:tcPr>
            <w:tcW w:w="780" w:type="dxa"/>
            <w:vAlign w:val="center"/>
          </w:tcPr>
          <w:p>
            <w:pPr>
              <w:snapToGrid w:val="0"/>
              <w:spacing w:line="280" w:lineRule="exact"/>
              <w:jc w:val="center"/>
              <w:rPr>
                <w:color w:val="000000"/>
              </w:rPr>
            </w:pPr>
            <w:r>
              <w:rPr>
                <w:rFonts w:hint="eastAsia"/>
                <w:color w:val="000000"/>
              </w:rPr>
              <w:t>四</w:t>
            </w:r>
          </w:p>
        </w:tc>
        <w:tc>
          <w:tcPr>
            <w:tcW w:w="885" w:type="dxa"/>
            <w:vAlign w:val="center"/>
          </w:tcPr>
          <w:p>
            <w:pPr>
              <w:snapToGrid w:val="0"/>
              <w:spacing w:line="280" w:lineRule="exact"/>
              <w:jc w:val="center"/>
              <w:rPr>
                <w:color w:val="000000"/>
              </w:rPr>
            </w:pPr>
            <w:r>
              <w:rPr>
                <w:rFonts w:hint="eastAsia"/>
                <w:color w:val="000000"/>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szCs w:val="21"/>
              </w:rPr>
            </w:pPr>
            <w:r>
              <w:rPr>
                <w:color w:val="000000"/>
              </w:rPr>
              <w:t>1700080430</w:t>
            </w:r>
          </w:p>
        </w:tc>
        <w:tc>
          <w:tcPr>
            <w:tcW w:w="5026" w:type="dxa"/>
            <w:vAlign w:val="center"/>
          </w:tcPr>
          <w:p>
            <w:pPr>
              <w:snapToGrid w:val="0"/>
              <w:spacing w:line="280" w:lineRule="exact"/>
              <w:rPr>
                <w:color w:val="000000"/>
              </w:rPr>
            </w:pPr>
            <w:r>
              <w:rPr>
                <w:color w:val="000000"/>
              </w:rPr>
              <w:t>神经计算与类脑智能</w:t>
            </w:r>
          </w:p>
        </w:tc>
        <w:tc>
          <w:tcPr>
            <w:tcW w:w="1004" w:type="dxa"/>
            <w:vAlign w:val="center"/>
          </w:tcPr>
          <w:p>
            <w:pPr>
              <w:snapToGrid w:val="0"/>
              <w:spacing w:line="280" w:lineRule="exact"/>
              <w:jc w:val="left"/>
              <w:rPr>
                <w:color w:val="000000"/>
              </w:rPr>
            </w:pPr>
            <w:r>
              <w:rPr>
                <w:rFonts w:hint="eastAsia"/>
                <w:color w:val="000000"/>
              </w:rPr>
              <w:t>2</w:t>
            </w:r>
          </w:p>
        </w:tc>
        <w:tc>
          <w:tcPr>
            <w:tcW w:w="780" w:type="dxa"/>
            <w:vAlign w:val="center"/>
          </w:tcPr>
          <w:p>
            <w:pPr>
              <w:snapToGrid w:val="0"/>
              <w:spacing w:line="280" w:lineRule="exact"/>
              <w:jc w:val="center"/>
              <w:rPr>
                <w:color w:val="000000"/>
              </w:rPr>
            </w:pPr>
            <w:r>
              <w:rPr>
                <w:rFonts w:hint="eastAsia"/>
                <w:color w:val="000000"/>
              </w:rPr>
              <w:t>四</w:t>
            </w:r>
          </w:p>
        </w:tc>
        <w:tc>
          <w:tcPr>
            <w:tcW w:w="885" w:type="dxa"/>
            <w:vAlign w:val="center"/>
          </w:tcPr>
          <w:p>
            <w:pPr>
              <w:snapToGrid w:val="0"/>
              <w:spacing w:line="280" w:lineRule="exact"/>
              <w:jc w:val="center"/>
              <w:rPr>
                <w:color w:val="000000"/>
              </w:rPr>
            </w:pPr>
            <w:r>
              <w:rPr>
                <w:rFonts w:hint="eastAsia"/>
                <w:color w:val="000000"/>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color w:val="000000"/>
              </w:rPr>
              <w:t>1700080436</w:t>
            </w:r>
          </w:p>
        </w:tc>
        <w:tc>
          <w:tcPr>
            <w:tcW w:w="5026" w:type="dxa"/>
            <w:vAlign w:val="center"/>
          </w:tcPr>
          <w:p>
            <w:pPr>
              <w:snapToGrid w:val="0"/>
              <w:spacing w:line="280" w:lineRule="exact"/>
              <w:rPr>
                <w:szCs w:val="21"/>
              </w:rPr>
            </w:pPr>
            <w:r>
              <w:rPr>
                <w:rFonts w:hint="eastAsia"/>
                <w:szCs w:val="21"/>
              </w:rPr>
              <w:t>现代密码学</w:t>
            </w:r>
          </w:p>
        </w:tc>
        <w:tc>
          <w:tcPr>
            <w:tcW w:w="1004" w:type="dxa"/>
            <w:vAlign w:val="center"/>
          </w:tcPr>
          <w:p>
            <w:pPr>
              <w:snapToGrid w:val="0"/>
              <w:spacing w:line="280" w:lineRule="exact"/>
              <w:jc w:val="left"/>
              <w:rPr>
                <w:szCs w:val="21"/>
              </w:rPr>
            </w:pPr>
            <w:r>
              <w:rPr>
                <w:rFonts w:hint="eastAsia"/>
                <w:szCs w:val="21"/>
              </w:rPr>
              <w:t xml:space="preserve">2(0.5) </w:t>
            </w:r>
          </w:p>
        </w:tc>
        <w:tc>
          <w:tcPr>
            <w:tcW w:w="780" w:type="dxa"/>
            <w:vAlign w:val="center"/>
          </w:tcPr>
          <w:p>
            <w:pPr>
              <w:snapToGrid w:val="0"/>
              <w:spacing w:line="280" w:lineRule="exact"/>
              <w:jc w:val="center"/>
              <w:rPr>
                <w:szCs w:val="21"/>
              </w:rPr>
            </w:pPr>
            <w:r>
              <w:rPr>
                <w:rFonts w:hint="eastAsia"/>
                <w:szCs w:val="21"/>
              </w:rPr>
              <w:t>四</w:t>
            </w:r>
          </w:p>
        </w:tc>
        <w:tc>
          <w:tcPr>
            <w:tcW w:w="885" w:type="dxa"/>
            <w:vAlign w:val="center"/>
          </w:tcPr>
          <w:p>
            <w:pPr>
              <w:snapToGrid w:val="0"/>
              <w:spacing w:line="280" w:lineRule="exact"/>
              <w:jc w:val="center"/>
              <w:rPr>
                <w:szCs w:val="21"/>
              </w:rPr>
            </w:pPr>
            <w:r>
              <w:rPr>
                <w:rFonts w:hint="eastAsia"/>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rFonts w:hint="eastAsia"/>
                <w:color w:val="000000"/>
              </w:rPr>
              <w:t>1700080437</w:t>
            </w:r>
          </w:p>
        </w:tc>
        <w:tc>
          <w:tcPr>
            <w:tcW w:w="5026" w:type="dxa"/>
            <w:vAlign w:val="center"/>
          </w:tcPr>
          <w:p>
            <w:pPr>
              <w:snapToGrid w:val="0"/>
              <w:spacing w:line="280" w:lineRule="exact"/>
              <w:rPr>
                <w:szCs w:val="21"/>
              </w:rPr>
            </w:pPr>
            <w:r>
              <w:rPr>
                <w:rFonts w:hint="eastAsia"/>
                <w:szCs w:val="21"/>
              </w:rPr>
              <w:t>智能隐私计算</w:t>
            </w:r>
          </w:p>
        </w:tc>
        <w:tc>
          <w:tcPr>
            <w:tcW w:w="1004" w:type="dxa"/>
            <w:vAlign w:val="center"/>
          </w:tcPr>
          <w:p>
            <w:pPr>
              <w:snapToGrid w:val="0"/>
              <w:spacing w:line="280" w:lineRule="exact"/>
              <w:jc w:val="left"/>
              <w:rPr>
                <w:szCs w:val="21"/>
              </w:rPr>
            </w:pPr>
            <w:r>
              <w:rPr>
                <w:rFonts w:hint="eastAsia"/>
                <w:szCs w:val="21"/>
              </w:rPr>
              <w:t>2 (0.5)</w:t>
            </w:r>
          </w:p>
        </w:tc>
        <w:tc>
          <w:tcPr>
            <w:tcW w:w="780" w:type="dxa"/>
            <w:vAlign w:val="center"/>
          </w:tcPr>
          <w:p>
            <w:pPr>
              <w:snapToGrid w:val="0"/>
              <w:spacing w:line="280" w:lineRule="exact"/>
              <w:jc w:val="center"/>
              <w:rPr>
                <w:szCs w:val="21"/>
              </w:rPr>
            </w:pPr>
            <w:r>
              <w:rPr>
                <w:rFonts w:hint="eastAsia"/>
                <w:szCs w:val="21"/>
              </w:rPr>
              <w:t>四</w:t>
            </w:r>
          </w:p>
        </w:tc>
        <w:tc>
          <w:tcPr>
            <w:tcW w:w="885" w:type="dxa"/>
            <w:vAlign w:val="center"/>
          </w:tcPr>
          <w:p>
            <w:pPr>
              <w:snapToGrid w:val="0"/>
              <w:spacing w:line="280" w:lineRule="exact"/>
              <w:jc w:val="center"/>
              <w:rPr>
                <w:szCs w:val="21"/>
              </w:rPr>
            </w:pPr>
            <w:r>
              <w:rPr>
                <w:szCs w:val="21"/>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rFonts w:hint="eastAsia"/>
                <w:color w:val="000000"/>
              </w:rPr>
              <w:t>B1700004A1 </w:t>
            </w:r>
          </w:p>
        </w:tc>
        <w:tc>
          <w:tcPr>
            <w:tcW w:w="5026" w:type="dxa"/>
            <w:vAlign w:val="center"/>
          </w:tcPr>
          <w:p>
            <w:pPr>
              <w:snapToGrid w:val="0"/>
              <w:spacing w:line="280" w:lineRule="exact"/>
              <w:rPr>
                <w:color w:val="000000"/>
              </w:rPr>
            </w:pPr>
            <w:r>
              <w:rPr>
                <w:rFonts w:hint="eastAsia"/>
                <w:color w:val="000000"/>
              </w:rPr>
              <w:t>高级编程实践</w:t>
            </w:r>
          </w:p>
        </w:tc>
        <w:tc>
          <w:tcPr>
            <w:tcW w:w="1004" w:type="dxa"/>
            <w:vAlign w:val="center"/>
          </w:tcPr>
          <w:p>
            <w:pPr>
              <w:snapToGrid w:val="0"/>
              <w:spacing w:line="280" w:lineRule="exact"/>
              <w:jc w:val="left"/>
              <w:rPr>
                <w:color w:val="000000"/>
              </w:rPr>
            </w:pPr>
            <w:r>
              <w:rPr>
                <w:rFonts w:hint="eastAsia"/>
                <w:color w:val="000000"/>
              </w:rPr>
              <w:t>2</w:t>
            </w:r>
          </w:p>
        </w:tc>
        <w:tc>
          <w:tcPr>
            <w:tcW w:w="780" w:type="dxa"/>
            <w:vAlign w:val="center"/>
          </w:tcPr>
          <w:p>
            <w:pPr>
              <w:snapToGrid w:val="0"/>
              <w:spacing w:line="280" w:lineRule="exact"/>
              <w:jc w:val="center"/>
              <w:rPr>
                <w:color w:val="000000"/>
              </w:rPr>
            </w:pPr>
            <w:r>
              <w:rPr>
                <w:rFonts w:hint="eastAsia"/>
                <w:color w:val="000000"/>
              </w:rPr>
              <w:t>四</w:t>
            </w:r>
          </w:p>
        </w:tc>
        <w:tc>
          <w:tcPr>
            <w:tcW w:w="885" w:type="dxa"/>
            <w:vAlign w:val="center"/>
          </w:tcPr>
          <w:p>
            <w:pPr>
              <w:snapToGrid w:val="0"/>
              <w:spacing w:line="280" w:lineRule="exact"/>
              <w:jc w:val="center"/>
              <w:rPr>
                <w:color w:val="000000"/>
              </w:rPr>
            </w:pPr>
            <w:r>
              <w:rPr>
                <w:rFonts w:hint="eastAsia"/>
                <w:color w:val="000000"/>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rFonts w:hint="eastAsia"/>
                <w:color w:val="000000"/>
              </w:rPr>
              <w:t>B1700005A2</w:t>
            </w:r>
          </w:p>
        </w:tc>
        <w:tc>
          <w:tcPr>
            <w:tcW w:w="5026" w:type="dxa"/>
            <w:vAlign w:val="center"/>
          </w:tcPr>
          <w:p>
            <w:pPr>
              <w:snapToGrid w:val="0"/>
              <w:spacing w:line="280" w:lineRule="exact"/>
              <w:rPr>
                <w:color w:val="000000"/>
              </w:rPr>
            </w:pPr>
            <w:r>
              <w:rPr>
                <w:rFonts w:hint="eastAsia"/>
                <w:color w:val="000000"/>
              </w:rPr>
              <w:t>新一代计算机体系结构</w:t>
            </w:r>
          </w:p>
        </w:tc>
        <w:tc>
          <w:tcPr>
            <w:tcW w:w="1004" w:type="dxa"/>
            <w:vAlign w:val="center"/>
          </w:tcPr>
          <w:p>
            <w:pPr>
              <w:snapToGrid w:val="0"/>
              <w:spacing w:line="280" w:lineRule="exact"/>
              <w:jc w:val="left"/>
              <w:rPr>
                <w:color w:val="000000"/>
              </w:rPr>
            </w:pPr>
            <w:r>
              <w:rPr>
                <w:rFonts w:hint="eastAsia"/>
                <w:color w:val="000000"/>
              </w:rPr>
              <w:t>2</w:t>
            </w:r>
          </w:p>
        </w:tc>
        <w:tc>
          <w:tcPr>
            <w:tcW w:w="780" w:type="dxa"/>
            <w:vAlign w:val="center"/>
          </w:tcPr>
          <w:p>
            <w:pPr>
              <w:snapToGrid w:val="0"/>
              <w:spacing w:line="280" w:lineRule="exact"/>
              <w:jc w:val="center"/>
              <w:rPr>
                <w:color w:val="000000"/>
              </w:rPr>
            </w:pPr>
            <w:r>
              <w:rPr>
                <w:rFonts w:hint="eastAsia"/>
                <w:color w:val="000000"/>
              </w:rPr>
              <w:t>四</w:t>
            </w:r>
          </w:p>
        </w:tc>
        <w:tc>
          <w:tcPr>
            <w:tcW w:w="885" w:type="dxa"/>
            <w:vAlign w:val="center"/>
          </w:tcPr>
          <w:p>
            <w:pPr>
              <w:snapToGrid w:val="0"/>
              <w:spacing w:line="280" w:lineRule="exact"/>
              <w:jc w:val="center"/>
              <w:rPr>
                <w:color w:val="000000"/>
              </w:rPr>
            </w:pPr>
            <w:r>
              <w:rPr>
                <w:rFonts w:hint="eastAsia"/>
                <w:color w:val="000000"/>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rFonts w:hint="eastAsia"/>
                <w:color w:val="000000"/>
              </w:rPr>
              <w:t>B1700006A3</w:t>
            </w:r>
          </w:p>
        </w:tc>
        <w:tc>
          <w:tcPr>
            <w:tcW w:w="5026" w:type="dxa"/>
            <w:vAlign w:val="center"/>
          </w:tcPr>
          <w:p>
            <w:pPr>
              <w:snapToGrid w:val="0"/>
              <w:spacing w:line="280" w:lineRule="exact"/>
              <w:rPr>
                <w:color w:val="000000"/>
              </w:rPr>
            </w:pPr>
            <w:r>
              <w:rPr>
                <w:rFonts w:hint="eastAsia"/>
                <w:color w:val="000000"/>
              </w:rPr>
              <w:t>现代计算机系统</w:t>
            </w:r>
          </w:p>
        </w:tc>
        <w:tc>
          <w:tcPr>
            <w:tcW w:w="1004" w:type="dxa"/>
            <w:vAlign w:val="center"/>
          </w:tcPr>
          <w:p>
            <w:pPr>
              <w:snapToGrid w:val="0"/>
              <w:spacing w:line="280" w:lineRule="exact"/>
              <w:jc w:val="left"/>
              <w:rPr>
                <w:color w:val="000000"/>
              </w:rPr>
            </w:pPr>
            <w:r>
              <w:rPr>
                <w:rFonts w:hint="eastAsia"/>
                <w:color w:val="000000"/>
              </w:rPr>
              <w:t>2</w:t>
            </w:r>
          </w:p>
        </w:tc>
        <w:tc>
          <w:tcPr>
            <w:tcW w:w="780" w:type="dxa"/>
            <w:vAlign w:val="center"/>
          </w:tcPr>
          <w:p>
            <w:pPr>
              <w:snapToGrid w:val="0"/>
              <w:spacing w:line="280" w:lineRule="exact"/>
              <w:jc w:val="center"/>
              <w:rPr>
                <w:color w:val="000000"/>
              </w:rPr>
            </w:pPr>
            <w:r>
              <w:rPr>
                <w:rFonts w:hint="eastAsia"/>
                <w:color w:val="000000"/>
              </w:rPr>
              <w:t>四</w:t>
            </w:r>
          </w:p>
        </w:tc>
        <w:tc>
          <w:tcPr>
            <w:tcW w:w="885" w:type="dxa"/>
            <w:vAlign w:val="center"/>
          </w:tcPr>
          <w:p>
            <w:pPr>
              <w:snapToGrid w:val="0"/>
              <w:spacing w:line="280" w:lineRule="exact"/>
              <w:jc w:val="center"/>
              <w:rPr>
                <w:color w:val="000000"/>
              </w:rPr>
            </w:pPr>
            <w:r>
              <w:rPr>
                <w:rFonts w:hint="eastAsia"/>
                <w:color w:val="000000"/>
              </w:rPr>
              <w:t>秋冬</w:t>
            </w:r>
          </w:p>
        </w:tc>
      </w:tr>
    </w:tbl>
    <w:p>
      <w:pPr>
        <w:keepNext w:val="0"/>
        <w:keepLines w:val="0"/>
        <w:pageBreakBefore w:val="0"/>
        <w:widowControl w:val="0"/>
        <w:kinsoku/>
        <w:wordWrap/>
        <w:overflowPunct/>
        <w:topLinePunct w:val="0"/>
        <w:autoSpaceDE/>
        <w:autoSpaceDN/>
        <w:bidi w:val="0"/>
        <w:adjustRightInd/>
        <w:snapToGrid/>
        <w:spacing w:before="142" w:beforeLines="50" w:line="280" w:lineRule="exact"/>
        <w:ind w:left="210" w:leftChars="100" w:firstLine="562" w:firstLineChars="200"/>
        <w:textAlignment w:val="auto"/>
        <w:rPr>
          <w:rFonts w:hint="eastAsia" w:ascii="仿宋" w:hAnsi="仿宋" w:eastAsia="仿宋" w:cs="仿宋"/>
          <w:color w:val="000000"/>
          <w:sz w:val="28"/>
          <w:szCs w:val="28"/>
        </w:rPr>
      </w:pPr>
      <w:r>
        <w:rPr>
          <w:rFonts w:hint="eastAsia" w:ascii="仿宋" w:hAnsi="仿宋" w:eastAsia="仿宋" w:cs="仿宋"/>
          <w:b/>
          <w:color w:val="000000"/>
          <w:sz w:val="28"/>
          <w:szCs w:val="28"/>
        </w:rPr>
        <w:t xml:space="preserve"> </w:t>
      </w:r>
      <w:r>
        <w:rPr>
          <w:rFonts w:hint="eastAsia" w:ascii="仿宋" w:hAnsi="仿宋" w:eastAsia="仿宋" w:cs="仿宋"/>
          <w:color w:val="000000"/>
          <w:sz w:val="28"/>
          <w:szCs w:val="28"/>
        </w:rPr>
        <w:t>B．本专业学生也可以根据自己爱好和兴趣选修其它专业培养方案中的大类课程、专业课程和个性课程。</w:t>
      </w:r>
    </w:p>
    <w:p>
      <w:pPr>
        <w:snapToGrid w:val="0"/>
        <w:spacing w:before="142" w:beforeLines="50" w:line="300" w:lineRule="exact"/>
        <w:rPr>
          <w:b/>
          <w:color w:val="000000"/>
          <w:szCs w:val="21"/>
        </w:rPr>
      </w:pPr>
    </w:p>
    <w:p>
      <w:pPr>
        <w:snapToGrid w:val="0"/>
        <w:spacing w:before="142" w:beforeLines="50" w:line="300" w:lineRule="exact"/>
        <w:rPr>
          <w:rFonts w:hint="eastAsia" w:ascii="仿宋" w:hAnsi="仿宋" w:eastAsia="仿宋" w:cs="仿宋"/>
          <w:b/>
          <w:color w:val="000000"/>
          <w:sz w:val="28"/>
          <w:szCs w:val="28"/>
        </w:rPr>
      </w:pPr>
      <w:r>
        <w:rPr>
          <w:rFonts w:hint="eastAsia" w:ascii="仿宋" w:hAnsi="仿宋" w:eastAsia="仿宋" w:cs="仿宋"/>
          <w:b/>
          <w:color w:val="000000"/>
          <w:sz w:val="28"/>
          <w:szCs w:val="28"/>
        </w:rPr>
        <w:t xml:space="preserve">5.创新、创业课程及实践    最低选修  3(3)学分 </w:t>
      </w:r>
    </w:p>
    <w:tbl>
      <w:tblPr>
        <w:tblStyle w:val="13"/>
        <w:tblW w:w="9390" w:type="dxa"/>
        <w:jc w:val="center"/>
        <w:tblLayout w:type="fixed"/>
        <w:tblCellMar>
          <w:top w:w="0" w:type="dxa"/>
          <w:left w:w="108" w:type="dxa"/>
          <w:bottom w:w="0" w:type="dxa"/>
          <w:right w:w="108" w:type="dxa"/>
        </w:tblCellMar>
      </w:tblPr>
      <w:tblGrid>
        <w:gridCol w:w="1695"/>
        <w:gridCol w:w="5003"/>
        <w:gridCol w:w="1027"/>
        <w:gridCol w:w="780"/>
        <w:gridCol w:w="885"/>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5003" w:type="dxa"/>
          </w:tcPr>
          <w:p>
            <w:pPr>
              <w:adjustRightInd w:val="0"/>
              <w:snapToGrid w:val="0"/>
              <w:spacing w:line="300" w:lineRule="exact"/>
              <w:rPr>
                <w:b/>
                <w:color w:val="000000"/>
                <w:szCs w:val="21"/>
              </w:rPr>
            </w:pPr>
            <w:r>
              <w:rPr>
                <w:rFonts w:hint="eastAsia"/>
                <w:b/>
                <w:color w:val="000000"/>
                <w:szCs w:val="21"/>
              </w:rPr>
              <w:t>课 程 名 称</w:t>
            </w:r>
          </w:p>
        </w:tc>
        <w:tc>
          <w:tcPr>
            <w:tcW w:w="1027" w:type="dxa"/>
          </w:tcPr>
          <w:p>
            <w:pPr>
              <w:adjustRightInd w:val="0"/>
              <w:snapToGrid w:val="0"/>
              <w:spacing w:line="300" w:lineRule="exact"/>
              <w:jc w:val="left"/>
              <w:rPr>
                <w:b/>
                <w:color w:val="000000"/>
                <w:szCs w:val="21"/>
              </w:rPr>
            </w:pPr>
            <w:r>
              <w:rPr>
                <w:rFonts w:hint="eastAsia"/>
                <w:b/>
                <w:color w:val="000000"/>
                <w:szCs w:val="21"/>
              </w:rPr>
              <w:t>学分</w:t>
            </w:r>
          </w:p>
        </w:tc>
        <w:tc>
          <w:tcPr>
            <w:tcW w:w="780" w:type="dxa"/>
          </w:tcPr>
          <w:p>
            <w:pPr>
              <w:adjustRightInd w:val="0"/>
              <w:snapToGrid w:val="0"/>
              <w:spacing w:line="300" w:lineRule="exact"/>
              <w:jc w:val="center"/>
              <w:rPr>
                <w:b/>
                <w:color w:val="000000"/>
                <w:szCs w:val="21"/>
              </w:rPr>
            </w:pPr>
            <w:r>
              <w:rPr>
                <w:rFonts w:hint="eastAsia"/>
                <w:b/>
                <w:color w:val="000000"/>
                <w:szCs w:val="21"/>
              </w:rPr>
              <w:t>年级</w:t>
            </w:r>
          </w:p>
        </w:tc>
        <w:tc>
          <w:tcPr>
            <w:tcW w:w="885"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color w:val="000000"/>
                <w:szCs w:val="21"/>
              </w:rPr>
            </w:pPr>
            <w:r>
              <w:rPr>
                <w:rFonts w:hint="eastAsia"/>
                <w:color w:val="000000"/>
                <w:szCs w:val="21"/>
              </w:rPr>
              <w:t>0806051607</w:t>
            </w:r>
          </w:p>
        </w:tc>
        <w:tc>
          <w:tcPr>
            <w:tcW w:w="5003" w:type="dxa"/>
          </w:tcPr>
          <w:p>
            <w:pPr>
              <w:adjustRightInd w:val="0"/>
              <w:snapToGrid w:val="0"/>
              <w:spacing w:line="300" w:lineRule="exact"/>
              <w:rPr>
                <w:color w:val="000000"/>
                <w:szCs w:val="21"/>
              </w:rPr>
            </w:pPr>
            <w:r>
              <w:rPr>
                <w:rFonts w:hint="eastAsia"/>
                <w:color w:val="000000"/>
                <w:szCs w:val="21"/>
              </w:rPr>
              <w:t>综合实训</w:t>
            </w:r>
          </w:p>
        </w:tc>
        <w:tc>
          <w:tcPr>
            <w:tcW w:w="1027" w:type="dxa"/>
          </w:tcPr>
          <w:p>
            <w:pPr>
              <w:adjustRightInd w:val="0"/>
              <w:snapToGrid w:val="0"/>
              <w:spacing w:line="300" w:lineRule="exact"/>
              <w:jc w:val="center"/>
              <w:rPr>
                <w:color w:val="000000"/>
                <w:szCs w:val="21"/>
              </w:rPr>
            </w:pPr>
            <w:r>
              <w:rPr>
                <w:rFonts w:hint="eastAsia"/>
                <w:color w:val="000000"/>
                <w:szCs w:val="21"/>
              </w:rPr>
              <w:t>2</w:t>
            </w:r>
          </w:p>
        </w:tc>
        <w:tc>
          <w:tcPr>
            <w:tcW w:w="780" w:type="dxa"/>
          </w:tcPr>
          <w:p>
            <w:pPr>
              <w:adjustRightInd w:val="0"/>
              <w:snapToGrid w:val="0"/>
              <w:spacing w:line="300" w:lineRule="exact"/>
              <w:jc w:val="center"/>
              <w:rPr>
                <w:color w:val="000000"/>
                <w:szCs w:val="21"/>
              </w:rPr>
            </w:pPr>
            <w:r>
              <w:rPr>
                <w:rFonts w:hint="eastAsia"/>
                <w:color w:val="000000"/>
                <w:szCs w:val="21"/>
              </w:rPr>
              <w:t>三</w:t>
            </w:r>
          </w:p>
        </w:tc>
        <w:tc>
          <w:tcPr>
            <w:tcW w:w="885" w:type="dxa"/>
          </w:tcPr>
          <w:p>
            <w:pPr>
              <w:adjustRightInd w:val="0"/>
              <w:snapToGrid w:val="0"/>
              <w:spacing w:line="300" w:lineRule="exact"/>
              <w:jc w:val="center"/>
              <w:rPr>
                <w:color w:val="000000"/>
                <w:szCs w:val="21"/>
              </w:rPr>
            </w:pPr>
            <w:r>
              <w:rPr>
                <w:rFonts w:hint="eastAsia"/>
                <w:color w:val="000000"/>
                <w:szCs w:val="21"/>
              </w:rPr>
              <w:t>春夏</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color w:val="000000"/>
                <w:szCs w:val="21"/>
              </w:rPr>
            </w:pPr>
            <w:r>
              <w:rPr>
                <w:rFonts w:hint="eastAsia"/>
                <w:color w:val="000000"/>
                <w:szCs w:val="21"/>
              </w:rPr>
              <w:t>1700051601</w:t>
            </w:r>
          </w:p>
        </w:tc>
        <w:tc>
          <w:tcPr>
            <w:tcW w:w="5003" w:type="dxa"/>
          </w:tcPr>
          <w:p>
            <w:pPr>
              <w:adjustRightInd w:val="0"/>
              <w:snapToGrid w:val="0"/>
              <w:spacing w:line="300" w:lineRule="exact"/>
              <w:rPr>
                <w:color w:val="000000"/>
                <w:szCs w:val="21"/>
              </w:rPr>
            </w:pPr>
            <w:r>
              <w:rPr>
                <w:rFonts w:hint="eastAsia"/>
                <w:color w:val="000000"/>
                <w:szCs w:val="21"/>
              </w:rPr>
              <w:t>创新训练</w:t>
            </w:r>
          </w:p>
        </w:tc>
        <w:tc>
          <w:tcPr>
            <w:tcW w:w="1027" w:type="dxa"/>
          </w:tcPr>
          <w:p>
            <w:pPr>
              <w:adjustRightInd w:val="0"/>
              <w:snapToGrid w:val="0"/>
              <w:spacing w:line="300" w:lineRule="exact"/>
              <w:jc w:val="center"/>
              <w:rPr>
                <w:color w:val="000000"/>
                <w:szCs w:val="21"/>
              </w:rPr>
            </w:pPr>
            <w:r>
              <w:rPr>
                <w:color w:val="000000"/>
                <w:szCs w:val="21"/>
              </w:rPr>
              <w:t>1</w:t>
            </w:r>
          </w:p>
        </w:tc>
        <w:tc>
          <w:tcPr>
            <w:tcW w:w="780" w:type="dxa"/>
          </w:tcPr>
          <w:p>
            <w:pPr>
              <w:adjustRightInd w:val="0"/>
              <w:snapToGrid w:val="0"/>
              <w:spacing w:line="300" w:lineRule="exact"/>
              <w:jc w:val="center"/>
              <w:rPr>
                <w:bCs/>
                <w:color w:val="000000"/>
                <w:szCs w:val="21"/>
              </w:rPr>
            </w:pPr>
            <w:r>
              <w:rPr>
                <w:rFonts w:hint="eastAsia"/>
                <w:bCs/>
                <w:color w:val="000000"/>
                <w:szCs w:val="21"/>
              </w:rPr>
              <w:t>四</w:t>
            </w:r>
          </w:p>
        </w:tc>
        <w:tc>
          <w:tcPr>
            <w:tcW w:w="885" w:type="dxa"/>
          </w:tcPr>
          <w:p>
            <w:pPr>
              <w:adjustRightInd w:val="0"/>
              <w:snapToGrid w:val="0"/>
              <w:spacing w:line="300" w:lineRule="exact"/>
              <w:jc w:val="center"/>
              <w:rPr>
                <w:bCs/>
                <w:color w:val="000000"/>
                <w:szCs w:val="21"/>
              </w:rPr>
            </w:pPr>
            <w:r>
              <w:rPr>
                <w:rFonts w:hint="eastAsia"/>
                <w:bCs/>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color w:val="000000"/>
              </w:rPr>
            </w:pPr>
            <w:r>
              <w:rPr>
                <w:rFonts w:hint="eastAsia"/>
                <w:color w:val="000000"/>
                <w:szCs w:val="21"/>
              </w:rPr>
              <w:t>1700051602</w:t>
            </w:r>
          </w:p>
        </w:tc>
        <w:tc>
          <w:tcPr>
            <w:tcW w:w="5003" w:type="dxa"/>
          </w:tcPr>
          <w:p>
            <w:pPr>
              <w:adjustRightInd w:val="0"/>
              <w:snapToGrid w:val="0"/>
              <w:spacing w:line="300" w:lineRule="exact"/>
              <w:rPr>
                <w:color w:val="000000"/>
              </w:rPr>
            </w:pPr>
            <w:r>
              <w:rPr>
                <w:rFonts w:hint="eastAsia"/>
                <w:color w:val="000000"/>
                <w:szCs w:val="21"/>
              </w:rPr>
              <w:t>前沿讲座</w:t>
            </w:r>
          </w:p>
        </w:tc>
        <w:tc>
          <w:tcPr>
            <w:tcW w:w="1027" w:type="dxa"/>
          </w:tcPr>
          <w:p>
            <w:pPr>
              <w:adjustRightInd w:val="0"/>
              <w:snapToGrid w:val="0"/>
              <w:spacing w:line="300" w:lineRule="exact"/>
              <w:jc w:val="center"/>
              <w:rPr>
                <w:color w:val="000000"/>
              </w:rPr>
            </w:pPr>
            <w:r>
              <w:rPr>
                <w:rFonts w:hint="eastAsia"/>
                <w:color w:val="000000"/>
                <w:szCs w:val="21"/>
              </w:rPr>
              <w:t>1</w:t>
            </w:r>
          </w:p>
        </w:tc>
        <w:tc>
          <w:tcPr>
            <w:tcW w:w="780" w:type="dxa"/>
          </w:tcPr>
          <w:p>
            <w:pPr>
              <w:adjustRightInd w:val="0"/>
              <w:snapToGrid w:val="0"/>
              <w:spacing w:line="300" w:lineRule="exact"/>
              <w:jc w:val="center"/>
              <w:rPr>
                <w:color w:val="000000"/>
              </w:rPr>
            </w:pPr>
            <w:r>
              <w:rPr>
                <w:rFonts w:hint="eastAsia"/>
                <w:color w:val="000000"/>
                <w:szCs w:val="21"/>
              </w:rPr>
              <w:t>四</w:t>
            </w:r>
          </w:p>
        </w:tc>
        <w:tc>
          <w:tcPr>
            <w:tcW w:w="885" w:type="dxa"/>
          </w:tcPr>
          <w:p>
            <w:pPr>
              <w:adjustRightInd w:val="0"/>
              <w:snapToGrid w:val="0"/>
              <w:spacing w:line="300" w:lineRule="exact"/>
              <w:jc w:val="center"/>
              <w:rPr>
                <w:color w:val="000000"/>
              </w:rPr>
            </w:pPr>
            <w:r>
              <w:rPr>
                <w:rFonts w:hint="eastAsia"/>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color w:val="000000"/>
                <w:kern w:val="0"/>
                <w:szCs w:val="21"/>
              </w:rPr>
            </w:pPr>
            <w:r>
              <w:rPr>
                <w:rFonts w:hint="eastAsia"/>
                <w:color w:val="000000"/>
                <w:szCs w:val="21"/>
              </w:rPr>
              <w:t>170005160</w:t>
            </w:r>
            <w:r>
              <w:rPr>
                <w:color w:val="000000"/>
                <w:szCs w:val="21"/>
              </w:rPr>
              <w:t>4</w:t>
            </w:r>
          </w:p>
        </w:tc>
        <w:tc>
          <w:tcPr>
            <w:tcW w:w="5003" w:type="dxa"/>
          </w:tcPr>
          <w:p>
            <w:pPr>
              <w:adjustRightInd w:val="0"/>
              <w:snapToGrid w:val="0"/>
              <w:spacing w:line="300" w:lineRule="exact"/>
              <w:rPr>
                <w:color w:val="000000"/>
                <w:szCs w:val="21"/>
              </w:rPr>
            </w:pPr>
            <w:r>
              <w:rPr>
                <w:rFonts w:hint="eastAsia"/>
                <w:color w:val="000000"/>
                <w:szCs w:val="21"/>
              </w:rPr>
              <w:t>企业创新管理</w:t>
            </w:r>
          </w:p>
        </w:tc>
        <w:tc>
          <w:tcPr>
            <w:tcW w:w="1027" w:type="dxa"/>
          </w:tcPr>
          <w:p>
            <w:pPr>
              <w:adjustRightInd w:val="0"/>
              <w:snapToGrid w:val="0"/>
              <w:spacing w:line="300" w:lineRule="exact"/>
              <w:jc w:val="center"/>
              <w:rPr>
                <w:color w:val="000000"/>
                <w:szCs w:val="21"/>
              </w:rPr>
            </w:pPr>
            <w:r>
              <w:rPr>
                <w:rFonts w:hint="eastAsia"/>
                <w:color w:val="000000"/>
                <w:szCs w:val="21"/>
              </w:rPr>
              <w:t>1</w:t>
            </w:r>
          </w:p>
        </w:tc>
        <w:tc>
          <w:tcPr>
            <w:tcW w:w="780" w:type="dxa"/>
          </w:tcPr>
          <w:p>
            <w:pPr>
              <w:adjustRightInd w:val="0"/>
              <w:snapToGrid w:val="0"/>
              <w:spacing w:line="300" w:lineRule="exact"/>
              <w:jc w:val="center"/>
              <w:rPr>
                <w:color w:val="000000"/>
                <w:szCs w:val="21"/>
              </w:rPr>
            </w:pPr>
            <w:r>
              <w:rPr>
                <w:rFonts w:hint="eastAsia"/>
                <w:color w:val="000000"/>
                <w:szCs w:val="21"/>
              </w:rPr>
              <w:t>四</w:t>
            </w:r>
          </w:p>
        </w:tc>
        <w:tc>
          <w:tcPr>
            <w:tcW w:w="885" w:type="dxa"/>
          </w:tcPr>
          <w:p>
            <w:pPr>
              <w:adjustRightInd w:val="0"/>
              <w:snapToGrid w:val="0"/>
              <w:spacing w:line="300" w:lineRule="exact"/>
              <w:jc w:val="center"/>
              <w:rPr>
                <w:color w:val="000000"/>
                <w:szCs w:val="21"/>
              </w:rPr>
            </w:pPr>
            <w:r>
              <w:rPr>
                <w:rFonts w:hint="eastAsia"/>
                <w:color w:val="000000"/>
                <w:szCs w:val="21"/>
              </w:rPr>
              <w:t>秋冬</w:t>
            </w:r>
          </w:p>
        </w:tc>
      </w:tr>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strike/>
                <w:color w:val="000000"/>
              </w:rPr>
            </w:pPr>
            <w:r>
              <w:rPr>
                <w:rFonts w:hint="eastAsia"/>
                <w:color w:val="000000"/>
                <w:szCs w:val="21"/>
              </w:rPr>
              <w:t>170005160</w:t>
            </w:r>
            <w:r>
              <w:rPr>
                <w:color w:val="000000"/>
                <w:szCs w:val="21"/>
              </w:rPr>
              <w:t>5</w:t>
            </w:r>
          </w:p>
        </w:tc>
        <w:tc>
          <w:tcPr>
            <w:tcW w:w="5003" w:type="dxa"/>
          </w:tcPr>
          <w:p>
            <w:pPr>
              <w:adjustRightInd w:val="0"/>
              <w:snapToGrid w:val="0"/>
              <w:spacing w:line="300" w:lineRule="exact"/>
              <w:rPr>
                <w:strike/>
                <w:color w:val="000000"/>
              </w:rPr>
            </w:pPr>
            <w:r>
              <w:rPr>
                <w:rFonts w:hint="eastAsia"/>
                <w:color w:val="000000"/>
                <w:szCs w:val="21"/>
              </w:rPr>
              <w:t>大学生创业基础</w:t>
            </w:r>
          </w:p>
        </w:tc>
        <w:tc>
          <w:tcPr>
            <w:tcW w:w="1027" w:type="dxa"/>
          </w:tcPr>
          <w:p>
            <w:pPr>
              <w:adjustRightInd w:val="0"/>
              <w:snapToGrid w:val="0"/>
              <w:spacing w:line="300" w:lineRule="exact"/>
              <w:jc w:val="center"/>
              <w:rPr>
                <w:strike/>
                <w:color w:val="000000"/>
              </w:rPr>
            </w:pPr>
            <w:r>
              <w:rPr>
                <w:rFonts w:hint="eastAsia"/>
                <w:color w:val="000000"/>
                <w:szCs w:val="21"/>
              </w:rPr>
              <w:t>1</w:t>
            </w:r>
          </w:p>
        </w:tc>
        <w:tc>
          <w:tcPr>
            <w:tcW w:w="780" w:type="dxa"/>
          </w:tcPr>
          <w:p>
            <w:pPr>
              <w:adjustRightInd w:val="0"/>
              <w:snapToGrid w:val="0"/>
              <w:spacing w:line="300" w:lineRule="exact"/>
              <w:jc w:val="center"/>
              <w:rPr>
                <w:strike/>
                <w:color w:val="000000"/>
              </w:rPr>
            </w:pPr>
            <w:r>
              <w:rPr>
                <w:rFonts w:hint="eastAsia"/>
                <w:color w:val="000000"/>
                <w:szCs w:val="21"/>
              </w:rPr>
              <w:t>四</w:t>
            </w:r>
          </w:p>
        </w:tc>
        <w:tc>
          <w:tcPr>
            <w:tcW w:w="885" w:type="dxa"/>
          </w:tcPr>
          <w:p>
            <w:pPr>
              <w:adjustRightInd w:val="0"/>
              <w:snapToGrid w:val="0"/>
              <w:spacing w:line="300" w:lineRule="exact"/>
              <w:jc w:val="center"/>
              <w:rPr>
                <w:strike/>
                <w:color w:val="000000"/>
              </w:rPr>
            </w:pPr>
            <w:r>
              <w:rPr>
                <w:rFonts w:hint="eastAsia"/>
                <w:color w:val="000000"/>
                <w:szCs w:val="21"/>
              </w:rPr>
              <w:t>秋冬</w:t>
            </w:r>
          </w:p>
        </w:tc>
      </w:tr>
    </w:tbl>
    <w:p>
      <w:pPr>
        <w:adjustRightInd w:val="0"/>
        <w:snapToGrid w:val="0"/>
        <w:spacing w:line="300" w:lineRule="exact"/>
        <w:ind w:firstLine="1054" w:firstLineChars="500"/>
        <w:rPr>
          <w:b/>
          <w:color w:val="000000"/>
          <w:szCs w:val="21"/>
        </w:rPr>
      </w:pPr>
      <w:r>
        <w:rPr>
          <w:rFonts w:hint="eastAsia"/>
          <w:b/>
          <w:color w:val="000000"/>
          <w:szCs w:val="21"/>
        </w:rPr>
        <w:t xml:space="preserve"> </w:t>
      </w:r>
      <w:r>
        <w:rPr>
          <w:rFonts w:hint="eastAsia"/>
          <w:color w:val="000000"/>
          <w:szCs w:val="21"/>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rPr>
        <w:t>6.第二课堂   +9(2)学分</w:t>
      </w:r>
    </w:p>
    <w:p>
      <w:pPr>
        <w:keepNext w:val="0"/>
        <w:keepLines w:val="0"/>
        <w:pageBreakBefore w:val="0"/>
        <w:widowControl w:val="0"/>
        <w:kinsoku/>
        <w:wordWrap/>
        <w:overflowPunct/>
        <w:topLinePunct w:val="0"/>
        <w:autoSpaceDE/>
        <w:autoSpaceDN/>
        <w:bidi w:val="0"/>
        <w:snapToGrid w:val="0"/>
        <w:spacing w:line="240" w:lineRule="auto"/>
        <w:ind w:left="384" w:leftChars="183" w:firstLine="281" w:firstLineChars="100"/>
        <w:textAlignment w:val="auto"/>
        <w:outlineLvl w:val="0"/>
        <w:rPr>
          <w:rFonts w:hint="eastAsia" w:ascii="仿宋" w:hAnsi="仿宋" w:eastAsia="仿宋" w:cs="仿宋"/>
          <w:b/>
          <w:color w:val="000000"/>
          <w:sz w:val="28"/>
          <w:szCs w:val="28"/>
        </w:rPr>
      </w:pPr>
      <w:r>
        <w:rPr>
          <w:rFonts w:hint="eastAsia" w:ascii="仿宋" w:hAnsi="仿宋" w:eastAsia="仿宋" w:cs="仿宋"/>
          <w:b/>
          <w:color w:val="000000"/>
          <w:sz w:val="28"/>
          <w:szCs w:val="28"/>
        </w:rPr>
        <w:t>（1）必修  +5(2)学分</w:t>
      </w:r>
    </w:p>
    <w:tbl>
      <w:tblPr>
        <w:tblStyle w:val="13"/>
        <w:tblW w:w="9390" w:type="dxa"/>
        <w:jc w:val="center"/>
        <w:tblLayout w:type="fixed"/>
        <w:tblCellMar>
          <w:top w:w="0" w:type="dxa"/>
          <w:left w:w="108" w:type="dxa"/>
          <w:bottom w:w="0" w:type="dxa"/>
          <w:right w:w="108" w:type="dxa"/>
        </w:tblCellMar>
      </w:tblPr>
      <w:tblGrid>
        <w:gridCol w:w="1695"/>
        <w:gridCol w:w="4700"/>
        <w:gridCol w:w="1093"/>
        <w:gridCol w:w="976"/>
        <w:gridCol w:w="926"/>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4700" w:type="dxa"/>
          </w:tcPr>
          <w:p>
            <w:pPr>
              <w:adjustRightInd w:val="0"/>
              <w:snapToGrid w:val="0"/>
              <w:spacing w:line="300" w:lineRule="exact"/>
              <w:rPr>
                <w:b/>
                <w:color w:val="000000"/>
                <w:szCs w:val="21"/>
              </w:rPr>
            </w:pPr>
            <w:r>
              <w:rPr>
                <w:rFonts w:hint="eastAsia"/>
                <w:b/>
                <w:color w:val="000000"/>
                <w:szCs w:val="21"/>
              </w:rPr>
              <w:t>课 程 名 称</w:t>
            </w:r>
          </w:p>
        </w:tc>
        <w:tc>
          <w:tcPr>
            <w:tcW w:w="1093" w:type="dxa"/>
          </w:tcPr>
          <w:p>
            <w:pPr>
              <w:adjustRightInd w:val="0"/>
              <w:snapToGrid w:val="0"/>
              <w:spacing w:line="300" w:lineRule="exact"/>
              <w:jc w:val="left"/>
              <w:rPr>
                <w:b/>
                <w:color w:val="000000"/>
                <w:szCs w:val="21"/>
              </w:rPr>
            </w:pPr>
            <w:r>
              <w:rPr>
                <w:rFonts w:hint="eastAsia"/>
                <w:b/>
                <w:color w:val="000000"/>
                <w:szCs w:val="21"/>
              </w:rPr>
              <w:t>学分</w:t>
            </w:r>
          </w:p>
        </w:tc>
        <w:tc>
          <w:tcPr>
            <w:tcW w:w="976" w:type="dxa"/>
          </w:tcPr>
          <w:p>
            <w:pPr>
              <w:adjustRightInd w:val="0"/>
              <w:snapToGrid w:val="0"/>
              <w:spacing w:line="300" w:lineRule="exact"/>
              <w:jc w:val="center"/>
              <w:rPr>
                <w:b/>
                <w:color w:val="000000"/>
                <w:szCs w:val="21"/>
              </w:rPr>
            </w:pPr>
            <w:r>
              <w:rPr>
                <w:rFonts w:hint="eastAsia"/>
                <w:b/>
                <w:color w:val="000000"/>
                <w:szCs w:val="21"/>
              </w:rPr>
              <w:t>年级</w:t>
            </w:r>
          </w:p>
        </w:tc>
        <w:tc>
          <w:tcPr>
            <w:tcW w:w="926"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rPr>
            </w:pPr>
            <w:r>
              <w:rPr>
                <w:rFonts w:hint="eastAsia"/>
                <w:color w:val="000000"/>
                <w:szCs w:val="21"/>
              </w:rPr>
              <w:t>3001030103</w:t>
            </w:r>
            <w:r>
              <w:rPr>
                <w:color w:val="000000"/>
                <w:szCs w:val="21"/>
              </w:rPr>
              <w:t xml:space="preserve">  </w:t>
            </w:r>
            <w:r>
              <w:rPr>
                <w:rFonts w:hint="eastAsia"/>
                <w:color w:val="000000"/>
                <w:szCs w:val="21"/>
              </w:rPr>
              <w:t xml:space="preserve">   </w:t>
            </w:r>
            <w:r>
              <w:rPr>
                <w:color w:val="000000"/>
                <w:szCs w:val="21"/>
              </w:rPr>
              <w:t xml:space="preserve"> </w:t>
            </w:r>
          </w:p>
        </w:tc>
        <w:tc>
          <w:tcPr>
            <w:tcW w:w="4700" w:type="dxa"/>
            <w:vAlign w:val="center"/>
          </w:tcPr>
          <w:p>
            <w:pPr>
              <w:snapToGrid w:val="0"/>
              <w:spacing w:line="280" w:lineRule="exact"/>
              <w:rPr>
                <w:color w:val="000000"/>
              </w:rPr>
            </w:pPr>
            <w:r>
              <w:rPr>
                <w:color w:val="000000"/>
                <w:szCs w:val="21"/>
              </w:rPr>
              <w:t>形势与政策实践</w:t>
            </w:r>
            <w:r>
              <w:rPr>
                <w:rFonts w:hint="eastAsia"/>
                <w:color w:val="000000"/>
                <w:szCs w:val="21"/>
              </w:rPr>
              <w:t>（1）</w:t>
            </w:r>
          </w:p>
        </w:tc>
        <w:tc>
          <w:tcPr>
            <w:tcW w:w="1093" w:type="dxa"/>
            <w:vAlign w:val="center"/>
          </w:tcPr>
          <w:p>
            <w:pPr>
              <w:snapToGrid w:val="0"/>
              <w:spacing w:line="280" w:lineRule="exact"/>
              <w:jc w:val="left"/>
              <w:rPr>
                <w:color w:val="000000"/>
              </w:rPr>
            </w:pPr>
            <w:r>
              <w:rPr>
                <w:rFonts w:hint="eastAsia"/>
                <w:color w:val="000000"/>
              </w:rPr>
              <w:t>0.5</w:t>
            </w:r>
          </w:p>
        </w:tc>
        <w:tc>
          <w:tcPr>
            <w:tcW w:w="976" w:type="dxa"/>
            <w:vAlign w:val="center"/>
          </w:tcPr>
          <w:p>
            <w:pPr>
              <w:snapToGrid w:val="0"/>
              <w:spacing w:line="280" w:lineRule="exact"/>
              <w:jc w:val="center"/>
              <w:rPr>
                <w:color w:val="000000"/>
                <w:szCs w:val="21"/>
              </w:rPr>
            </w:pPr>
            <w:r>
              <w:rPr>
                <w:rFonts w:hint="eastAsia"/>
                <w:color w:val="000000"/>
              </w:rPr>
              <w:t>一</w:t>
            </w:r>
          </w:p>
        </w:tc>
        <w:tc>
          <w:tcPr>
            <w:tcW w:w="926" w:type="dxa"/>
            <w:vAlign w:val="center"/>
          </w:tcPr>
          <w:p>
            <w:pPr>
              <w:snapToGrid w:val="0"/>
              <w:spacing w:line="280" w:lineRule="exact"/>
              <w:jc w:val="center"/>
              <w:rPr>
                <w:color w:val="000000"/>
                <w:szCs w:val="21"/>
              </w:rPr>
            </w:pPr>
            <w:r>
              <w:rPr>
                <w:rFonts w:hint="eastAsia"/>
                <w:color w:val="000000"/>
              </w:rPr>
              <w:t>秋冬</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rPr>
            </w:pPr>
            <w:r>
              <w:rPr>
                <w:rFonts w:hint="eastAsia"/>
                <w:color w:val="000000"/>
                <w:szCs w:val="21"/>
              </w:rPr>
              <w:t>3001030104</w:t>
            </w:r>
            <w:r>
              <w:rPr>
                <w:color w:val="000000"/>
                <w:szCs w:val="21"/>
              </w:rPr>
              <w:t xml:space="preserve">  </w:t>
            </w:r>
            <w:r>
              <w:rPr>
                <w:rFonts w:hint="eastAsia"/>
                <w:color w:val="000000"/>
                <w:szCs w:val="21"/>
              </w:rPr>
              <w:t xml:space="preserve">   </w:t>
            </w:r>
            <w:r>
              <w:rPr>
                <w:color w:val="000000"/>
                <w:szCs w:val="21"/>
              </w:rPr>
              <w:t xml:space="preserve"> </w:t>
            </w:r>
          </w:p>
        </w:tc>
        <w:tc>
          <w:tcPr>
            <w:tcW w:w="4700" w:type="dxa"/>
            <w:vAlign w:val="center"/>
          </w:tcPr>
          <w:p>
            <w:pPr>
              <w:snapToGrid w:val="0"/>
              <w:spacing w:line="280" w:lineRule="exact"/>
              <w:rPr>
                <w:color w:val="000000"/>
              </w:rPr>
            </w:pPr>
            <w:r>
              <w:rPr>
                <w:color w:val="000000"/>
                <w:szCs w:val="21"/>
              </w:rPr>
              <w:t>形势与政策实践</w:t>
            </w:r>
            <w:r>
              <w:rPr>
                <w:rFonts w:hint="eastAsia"/>
                <w:color w:val="000000"/>
                <w:szCs w:val="21"/>
              </w:rPr>
              <w:t>（2）</w:t>
            </w:r>
          </w:p>
        </w:tc>
        <w:tc>
          <w:tcPr>
            <w:tcW w:w="1093" w:type="dxa"/>
            <w:vAlign w:val="center"/>
          </w:tcPr>
          <w:p>
            <w:pPr>
              <w:snapToGrid w:val="0"/>
              <w:spacing w:line="280" w:lineRule="exact"/>
              <w:jc w:val="left"/>
              <w:rPr>
                <w:color w:val="000000"/>
              </w:rPr>
            </w:pPr>
            <w:r>
              <w:rPr>
                <w:rFonts w:hint="eastAsia"/>
                <w:color w:val="000000"/>
              </w:rPr>
              <w:t>0.5</w:t>
            </w:r>
          </w:p>
        </w:tc>
        <w:tc>
          <w:tcPr>
            <w:tcW w:w="976" w:type="dxa"/>
            <w:vAlign w:val="center"/>
          </w:tcPr>
          <w:p>
            <w:pPr>
              <w:snapToGrid w:val="0"/>
              <w:spacing w:line="280" w:lineRule="exact"/>
              <w:jc w:val="center"/>
              <w:rPr>
                <w:color w:val="000000"/>
              </w:rPr>
            </w:pPr>
            <w:r>
              <w:rPr>
                <w:rFonts w:hint="eastAsia"/>
                <w:color w:val="000000"/>
              </w:rPr>
              <w:t>一</w:t>
            </w:r>
          </w:p>
        </w:tc>
        <w:tc>
          <w:tcPr>
            <w:tcW w:w="926" w:type="dxa"/>
            <w:vAlign w:val="center"/>
          </w:tcPr>
          <w:p>
            <w:pPr>
              <w:snapToGrid w:val="0"/>
              <w:spacing w:line="280" w:lineRule="exact"/>
              <w:jc w:val="center"/>
              <w:rPr>
                <w:color w:val="000000"/>
              </w:rPr>
            </w:pPr>
            <w:r>
              <w:rPr>
                <w:rFonts w:hint="eastAsia"/>
                <w:color w:val="000000"/>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szCs w:val="21"/>
              </w:rPr>
            </w:pPr>
            <w:r>
              <w:rPr>
                <w:rFonts w:hint="eastAsia"/>
                <w:color w:val="000000"/>
              </w:rPr>
              <w:t>3003109001</w:t>
            </w:r>
          </w:p>
        </w:tc>
        <w:tc>
          <w:tcPr>
            <w:tcW w:w="4700" w:type="dxa"/>
            <w:vAlign w:val="center"/>
          </w:tcPr>
          <w:p>
            <w:pPr>
              <w:snapToGrid w:val="0"/>
              <w:spacing w:line="280" w:lineRule="exact"/>
              <w:rPr>
                <w:color w:val="000000"/>
                <w:szCs w:val="21"/>
              </w:rPr>
            </w:pPr>
            <w:r>
              <w:rPr>
                <w:rFonts w:hint="eastAsia"/>
                <w:color w:val="000000"/>
              </w:rPr>
              <w:t>大学生职业生涯规划</w:t>
            </w:r>
          </w:p>
        </w:tc>
        <w:tc>
          <w:tcPr>
            <w:tcW w:w="1093" w:type="dxa"/>
            <w:vAlign w:val="center"/>
          </w:tcPr>
          <w:p>
            <w:pPr>
              <w:snapToGrid w:val="0"/>
              <w:spacing w:line="280" w:lineRule="exact"/>
              <w:jc w:val="left"/>
              <w:rPr>
                <w:color w:val="000000"/>
                <w:szCs w:val="21"/>
              </w:rPr>
            </w:pPr>
            <w:r>
              <w:rPr>
                <w:rFonts w:hint="eastAsia"/>
                <w:color w:val="000000"/>
              </w:rPr>
              <w:t>0.5</w:t>
            </w:r>
          </w:p>
        </w:tc>
        <w:tc>
          <w:tcPr>
            <w:tcW w:w="976" w:type="dxa"/>
            <w:vAlign w:val="center"/>
          </w:tcPr>
          <w:p>
            <w:pPr>
              <w:snapToGrid w:val="0"/>
              <w:spacing w:line="280" w:lineRule="exact"/>
              <w:jc w:val="center"/>
              <w:rPr>
                <w:color w:val="000000"/>
              </w:rPr>
            </w:pPr>
            <w:r>
              <w:rPr>
                <w:rFonts w:hint="eastAsia"/>
                <w:color w:val="000000"/>
              </w:rPr>
              <w:t>一</w:t>
            </w:r>
          </w:p>
        </w:tc>
        <w:tc>
          <w:tcPr>
            <w:tcW w:w="926" w:type="dxa"/>
            <w:vAlign w:val="center"/>
          </w:tcPr>
          <w:p>
            <w:pPr>
              <w:snapToGrid w:val="0"/>
              <w:spacing w:line="280" w:lineRule="exact"/>
              <w:jc w:val="center"/>
              <w:rPr>
                <w:color w:val="000000"/>
                <w:szCs w:val="21"/>
              </w:rPr>
            </w:pPr>
            <w:r>
              <w:rPr>
                <w:rFonts w:hint="eastAsia"/>
                <w:color w:val="000000"/>
              </w:rPr>
              <w:t xml:space="preserve">秋冬   </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rPr>
              <w:t>3003109002</w:t>
            </w:r>
          </w:p>
        </w:tc>
        <w:tc>
          <w:tcPr>
            <w:tcW w:w="4700" w:type="dxa"/>
            <w:vAlign w:val="center"/>
          </w:tcPr>
          <w:p>
            <w:pPr>
              <w:snapToGrid w:val="0"/>
              <w:spacing w:line="280" w:lineRule="exact"/>
              <w:rPr>
                <w:color w:val="000000"/>
                <w:szCs w:val="21"/>
              </w:rPr>
            </w:pPr>
            <w:r>
              <w:rPr>
                <w:rFonts w:hint="eastAsia"/>
                <w:color w:val="000000"/>
              </w:rPr>
              <w:t>大学生就业指导</w:t>
            </w:r>
          </w:p>
        </w:tc>
        <w:tc>
          <w:tcPr>
            <w:tcW w:w="1093" w:type="dxa"/>
            <w:vAlign w:val="center"/>
          </w:tcPr>
          <w:p>
            <w:pPr>
              <w:snapToGrid w:val="0"/>
              <w:spacing w:line="280" w:lineRule="exact"/>
              <w:jc w:val="left"/>
              <w:rPr>
                <w:color w:val="000000"/>
                <w:szCs w:val="21"/>
              </w:rPr>
            </w:pPr>
            <w:r>
              <w:rPr>
                <w:rFonts w:hint="eastAsia"/>
                <w:color w:val="000000"/>
              </w:rPr>
              <w:t>0.5</w:t>
            </w:r>
          </w:p>
        </w:tc>
        <w:tc>
          <w:tcPr>
            <w:tcW w:w="976" w:type="dxa"/>
            <w:vAlign w:val="center"/>
          </w:tcPr>
          <w:p>
            <w:pPr>
              <w:snapToGrid w:val="0"/>
              <w:spacing w:line="280" w:lineRule="exact"/>
              <w:jc w:val="center"/>
              <w:rPr>
                <w:color w:val="000000"/>
              </w:rPr>
            </w:pPr>
            <w:r>
              <w:rPr>
                <w:rFonts w:hint="eastAsia"/>
                <w:color w:val="000000"/>
              </w:rPr>
              <w:t>三</w:t>
            </w:r>
          </w:p>
        </w:tc>
        <w:tc>
          <w:tcPr>
            <w:tcW w:w="926" w:type="dxa"/>
            <w:vAlign w:val="center"/>
          </w:tcPr>
          <w:p>
            <w:pPr>
              <w:snapToGrid w:val="0"/>
              <w:spacing w:line="280" w:lineRule="exact"/>
              <w:jc w:val="center"/>
              <w:rPr>
                <w:color w:val="000000"/>
                <w:szCs w:val="21"/>
              </w:rPr>
            </w:pPr>
            <w:r>
              <w:rPr>
                <w:rFonts w:hint="eastAsia"/>
                <w:color w:val="000000"/>
              </w:rPr>
              <w:t>春夏</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rFonts w:hint="eastAsia"/>
                <w:color w:val="000000"/>
                <w:szCs w:val="21"/>
              </w:rPr>
              <w:t xml:space="preserve">4600101001      </w:t>
            </w:r>
          </w:p>
        </w:tc>
        <w:tc>
          <w:tcPr>
            <w:tcW w:w="4700" w:type="dxa"/>
            <w:vAlign w:val="center"/>
          </w:tcPr>
          <w:p>
            <w:pPr>
              <w:snapToGrid w:val="0"/>
              <w:spacing w:line="280" w:lineRule="exact"/>
              <w:rPr>
                <w:color w:val="000000"/>
              </w:rPr>
            </w:pPr>
            <w:r>
              <w:rPr>
                <w:rFonts w:hint="eastAsia"/>
                <w:color w:val="000000"/>
                <w:szCs w:val="21"/>
              </w:rPr>
              <w:t>劳动教育实践</w:t>
            </w:r>
          </w:p>
        </w:tc>
        <w:tc>
          <w:tcPr>
            <w:tcW w:w="1093" w:type="dxa"/>
            <w:vAlign w:val="center"/>
          </w:tcPr>
          <w:p>
            <w:pPr>
              <w:snapToGrid w:val="0"/>
              <w:spacing w:line="280" w:lineRule="exact"/>
              <w:jc w:val="left"/>
              <w:rPr>
                <w:color w:val="000000"/>
              </w:rPr>
            </w:pPr>
            <w:r>
              <w:rPr>
                <w:rFonts w:hint="eastAsia"/>
                <w:color w:val="000000"/>
              </w:rPr>
              <w:t>2</w:t>
            </w:r>
          </w:p>
        </w:tc>
        <w:tc>
          <w:tcPr>
            <w:tcW w:w="976" w:type="dxa"/>
            <w:vAlign w:val="center"/>
          </w:tcPr>
          <w:p>
            <w:pPr>
              <w:snapToGrid w:val="0"/>
              <w:spacing w:line="280" w:lineRule="exact"/>
              <w:jc w:val="center"/>
              <w:rPr>
                <w:color w:val="000000"/>
              </w:rPr>
            </w:pPr>
            <w:r>
              <w:rPr>
                <w:rFonts w:hint="eastAsia"/>
                <w:color w:val="000000"/>
                <w:szCs w:val="21"/>
              </w:rPr>
              <w:t xml:space="preserve">一至四  </w:t>
            </w:r>
          </w:p>
        </w:tc>
        <w:tc>
          <w:tcPr>
            <w:tcW w:w="926" w:type="dxa"/>
            <w:vAlign w:val="center"/>
          </w:tcPr>
          <w:p>
            <w:pPr>
              <w:snapToGrid w:val="0"/>
              <w:spacing w:line="280" w:lineRule="exact"/>
              <w:jc w:val="center"/>
              <w:rPr>
                <w:color w:val="000000"/>
              </w:rPr>
            </w:pPr>
            <w:r>
              <w:rPr>
                <w:rFonts w:hint="eastAsia"/>
                <w:color w:val="000000"/>
                <w:szCs w:val="21"/>
              </w:rPr>
              <w:t>全年</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rFonts w:hint="eastAsia"/>
                <w:color w:val="000000"/>
                <w:szCs w:val="21"/>
              </w:rPr>
              <w:t>3</w:t>
            </w:r>
            <w:r>
              <w:rPr>
                <w:color w:val="000000"/>
                <w:szCs w:val="21"/>
              </w:rPr>
              <w:t>30211000</w:t>
            </w:r>
            <w:r>
              <w:rPr>
                <w:rFonts w:hint="eastAsia"/>
                <w:color w:val="000000"/>
                <w:szCs w:val="21"/>
              </w:rPr>
              <w:t xml:space="preserve">3      </w:t>
            </w:r>
          </w:p>
        </w:tc>
        <w:tc>
          <w:tcPr>
            <w:tcW w:w="4700" w:type="dxa"/>
            <w:vAlign w:val="center"/>
          </w:tcPr>
          <w:p>
            <w:pPr>
              <w:snapToGrid w:val="0"/>
              <w:spacing w:line="280" w:lineRule="exact"/>
              <w:rPr>
                <w:color w:val="000000"/>
              </w:rPr>
            </w:pPr>
            <w:r>
              <w:rPr>
                <w:rFonts w:hint="eastAsia"/>
                <w:color w:val="000000"/>
                <w:szCs w:val="21"/>
              </w:rPr>
              <w:t>国家安全教育</w:t>
            </w:r>
          </w:p>
        </w:tc>
        <w:tc>
          <w:tcPr>
            <w:tcW w:w="1093" w:type="dxa"/>
            <w:vAlign w:val="center"/>
          </w:tcPr>
          <w:p>
            <w:pPr>
              <w:snapToGrid w:val="0"/>
              <w:spacing w:line="280" w:lineRule="exact"/>
              <w:jc w:val="left"/>
              <w:rPr>
                <w:color w:val="000000"/>
              </w:rPr>
            </w:pPr>
            <w:r>
              <w:rPr>
                <w:rFonts w:hint="eastAsia"/>
                <w:color w:val="000000"/>
              </w:rPr>
              <w:t>1</w:t>
            </w:r>
          </w:p>
        </w:tc>
        <w:tc>
          <w:tcPr>
            <w:tcW w:w="976" w:type="dxa"/>
            <w:vAlign w:val="center"/>
          </w:tcPr>
          <w:p>
            <w:pPr>
              <w:snapToGrid w:val="0"/>
              <w:spacing w:line="280" w:lineRule="exact"/>
              <w:jc w:val="center"/>
              <w:rPr>
                <w:color w:val="000000"/>
              </w:rPr>
            </w:pPr>
            <w:r>
              <w:rPr>
                <w:rFonts w:hint="eastAsia"/>
                <w:color w:val="000000"/>
              </w:rPr>
              <w:t>一</w:t>
            </w:r>
          </w:p>
        </w:tc>
        <w:tc>
          <w:tcPr>
            <w:tcW w:w="926" w:type="dxa"/>
            <w:vAlign w:val="center"/>
          </w:tcPr>
          <w:p>
            <w:pPr>
              <w:snapToGrid w:val="0"/>
              <w:spacing w:line="280" w:lineRule="exact"/>
              <w:jc w:val="center"/>
              <w:rPr>
                <w:color w:val="000000"/>
              </w:rPr>
            </w:pPr>
            <w:r>
              <w:rPr>
                <w:rFonts w:hint="eastAsia"/>
                <w:color w:val="000000"/>
              </w:rPr>
              <w:t>春夏</w:t>
            </w:r>
          </w:p>
        </w:tc>
      </w:tr>
    </w:tbl>
    <w:p>
      <w:pPr>
        <w:snapToGrid w:val="0"/>
        <w:spacing w:line="300" w:lineRule="exact"/>
        <w:ind w:left="384" w:leftChars="183" w:firstLine="207" w:firstLineChars="98"/>
        <w:rPr>
          <w:rFonts w:hint="eastAsia" w:ascii="仿宋" w:hAnsi="仿宋" w:eastAsia="仿宋" w:cs="仿宋"/>
          <w:b/>
          <w:color w:val="000000"/>
          <w:szCs w:val="21"/>
        </w:rPr>
      </w:pPr>
      <w:r>
        <w:rPr>
          <w:rFonts w:hint="eastAsia" w:ascii="仿宋" w:hAnsi="仿宋" w:eastAsia="仿宋" w:cs="仿宋"/>
          <w:b/>
          <w:color w:val="000000"/>
          <w:szCs w:val="21"/>
        </w:rPr>
        <w:t xml:space="preserve"> </w:t>
      </w:r>
    </w:p>
    <w:p>
      <w:pPr>
        <w:snapToGrid w:val="0"/>
        <w:spacing w:line="300" w:lineRule="exact"/>
        <w:ind w:left="384" w:leftChars="183" w:firstLine="275" w:firstLineChars="98"/>
        <w:rPr>
          <w:rFonts w:hint="eastAsia" w:ascii="仿宋" w:hAnsi="仿宋" w:eastAsia="仿宋" w:cs="仿宋"/>
          <w:color w:val="000000"/>
          <w:sz w:val="28"/>
          <w:szCs w:val="28"/>
        </w:rPr>
      </w:pPr>
      <w:r>
        <w:rPr>
          <w:rFonts w:hint="eastAsia" w:ascii="仿宋" w:hAnsi="仿宋" w:eastAsia="仿宋" w:cs="仿宋"/>
          <w:b/>
          <w:color w:val="000000"/>
          <w:sz w:val="28"/>
          <w:szCs w:val="28"/>
        </w:rPr>
        <w:t>（2）选修  +4学分</w:t>
      </w:r>
    </w:p>
    <w:p>
      <w:pPr>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学生可通过参加下面几类实践项目获得要求学分。</w:t>
      </w:r>
    </w:p>
    <w:tbl>
      <w:tblPr>
        <w:tblStyle w:val="13"/>
        <w:tblW w:w="9390" w:type="dxa"/>
        <w:jc w:val="center"/>
        <w:tblLayout w:type="fixed"/>
        <w:tblCellMar>
          <w:top w:w="0" w:type="dxa"/>
          <w:left w:w="108" w:type="dxa"/>
          <w:bottom w:w="0" w:type="dxa"/>
          <w:right w:w="108" w:type="dxa"/>
        </w:tblCellMar>
      </w:tblPr>
      <w:tblGrid>
        <w:gridCol w:w="1695"/>
        <w:gridCol w:w="5003"/>
        <w:gridCol w:w="1027"/>
        <w:gridCol w:w="780"/>
        <w:gridCol w:w="885"/>
      </w:tblGrid>
      <w:tr>
        <w:tblPrEx>
          <w:tblCellMar>
            <w:top w:w="0" w:type="dxa"/>
            <w:left w:w="108" w:type="dxa"/>
            <w:bottom w:w="0" w:type="dxa"/>
            <w:right w:w="108" w:type="dxa"/>
          </w:tblCellMar>
        </w:tblPrEx>
        <w:trPr>
          <w:jc w:val="center"/>
        </w:trPr>
        <w:tc>
          <w:tcPr>
            <w:tcW w:w="1695" w:type="dxa"/>
          </w:tcPr>
          <w:p>
            <w:pPr>
              <w:adjustRightInd w:val="0"/>
              <w:snapToGrid w:val="0"/>
              <w:spacing w:line="300" w:lineRule="exact"/>
              <w:rPr>
                <w:b/>
                <w:color w:val="000000"/>
                <w:szCs w:val="21"/>
              </w:rPr>
            </w:pPr>
            <w:r>
              <w:rPr>
                <w:rFonts w:hint="eastAsia"/>
                <w:b/>
                <w:color w:val="000000"/>
                <w:szCs w:val="21"/>
              </w:rPr>
              <w:t>课程代码</w:t>
            </w:r>
          </w:p>
        </w:tc>
        <w:tc>
          <w:tcPr>
            <w:tcW w:w="5003" w:type="dxa"/>
          </w:tcPr>
          <w:p>
            <w:pPr>
              <w:adjustRightInd w:val="0"/>
              <w:snapToGrid w:val="0"/>
              <w:spacing w:line="300" w:lineRule="exact"/>
              <w:rPr>
                <w:b/>
                <w:color w:val="000000"/>
                <w:szCs w:val="21"/>
              </w:rPr>
            </w:pPr>
            <w:r>
              <w:rPr>
                <w:rFonts w:hint="eastAsia"/>
                <w:b/>
                <w:color w:val="000000"/>
                <w:szCs w:val="21"/>
              </w:rPr>
              <w:t>课 程 名 称</w:t>
            </w:r>
          </w:p>
        </w:tc>
        <w:tc>
          <w:tcPr>
            <w:tcW w:w="1027" w:type="dxa"/>
          </w:tcPr>
          <w:p>
            <w:pPr>
              <w:adjustRightInd w:val="0"/>
              <w:snapToGrid w:val="0"/>
              <w:spacing w:line="300" w:lineRule="exact"/>
              <w:jc w:val="left"/>
              <w:rPr>
                <w:b/>
                <w:color w:val="000000"/>
                <w:szCs w:val="21"/>
              </w:rPr>
            </w:pPr>
            <w:r>
              <w:rPr>
                <w:rFonts w:hint="eastAsia"/>
                <w:b/>
                <w:color w:val="000000"/>
                <w:szCs w:val="21"/>
              </w:rPr>
              <w:t>学分</w:t>
            </w:r>
          </w:p>
        </w:tc>
        <w:tc>
          <w:tcPr>
            <w:tcW w:w="780" w:type="dxa"/>
          </w:tcPr>
          <w:p>
            <w:pPr>
              <w:adjustRightInd w:val="0"/>
              <w:snapToGrid w:val="0"/>
              <w:spacing w:line="300" w:lineRule="exact"/>
              <w:jc w:val="center"/>
              <w:rPr>
                <w:b/>
                <w:color w:val="000000"/>
                <w:szCs w:val="21"/>
              </w:rPr>
            </w:pPr>
            <w:r>
              <w:rPr>
                <w:rFonts w:hint="eastAsia"/>
                <w:b/>
                <w:color w:val="000000"/>
                <w:szCs w:val="21"/>
              </w:rPr>
              <w:t>年级</w:t>
            </w:r>
          </w:p>
        </w:tc>
        <w:tc>
          <w:tcPr>
            <w:tcW w:w="885" w:type="dxa"/>
          </w:tcPr>
          <w:p>
            <w:pPr>
              <w:adjustRightInd w:val="0"/>
              <w:snapToGrid w:val="0"/>
              <w:spacing w:line="300" w:lineRule="exact"/>
              <w:jc w:val="center"/>
              <w:rPr>
                <w:b/>
                <w:color w:val="000000"/>
                <w:szCs w:val="21"/>
              </w:rPr>
            </w:pPr>
            <w:r>
              <w:rPr>
                <w:rFonts w:hint="eastAsia"/>
                <w:b/>
                <w:color w:val="000000"/>
                <w:szCs w:val="21"/>
              </w:rPr>
              <w:t>学期</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ind w:right="145" w:rightChars="69"/>
              <w:rPr>
                <w:color w:val="000000"/>
                <w:szCs w:val="21"/>
              </w:rPr>
            </w:pPr>
            <w:r>
              <w:rPr>
                <w:rFonts w:hint="eastAsia"/>
                <w:color w:val="000000"/>
              </w:rPr>
              <w:t xml:space="preserve">RK17081301 </w:t>
            </w:r>
          </w:p>
        </w:tc>
        <w:tc>
          <w:tcPr>
            <w:tcW w:w="5003" w:type="dxa"/>
            <w:vAlign w:val="center"/>
          </w:tcPr>
          <w:p>
            <w:pPr>
              <w:snapToGrid w:val="0"/>
              <w:spacing w:line="280" w:lineRule="exact"/>
              <w:rPr>
                <w:color w:val="000000"/>
                <w:szCs w:val="21"/>
              </w:rPr>
            </w:pPr>
            <w:r>
              <w:rPr>
                <w:rFonts w:hint="eastAsia"/>
                <w:color w:val="000000"/>
              </w:rPr>
              <w:t>素质拓展</w:t>
            </w:r>
          </w:p>
        </w:tc>
        <w:tc>
          <w:tcPr>
            <w:tcW w:w="1027" w:type="dxa"/>
            <w:vAlign w:val="center"/>
          </w:tcPr>
          <w:p>
            <w:pPr>
              <w:snapToGrid w:val="0"/>
              <w:spacing w:line="280" w:lineRule="exact"/>
              <w:jc w:val="left"/>
              <w:rPr>
                <w:color w:val="000000"/>
                <w:szCs w:val="21"/>
              </w:rPr>
            </w:pPr>
            <w:r>
              <w:rPr>
                <w:rFonts w:hint="eastAsia"/>
                <w:color w:val="000000"/>
              </w:rPr>
              <w:t>1</w:t>
            </w:r>
          </w:p>
        </w:tc>
        <w:tc>
          <w:tcPr>
            <w:tcW w:w="780" w:type="dxa"/>
            <w:vAlign w:val="center"/>
          </w:tcPr>
          <w:p>
            <w:pPr>
              <w:snapToGrid w:val="0"/>
              <w:spacing w:line="280" w:lineRule="exact"/>
              <w:jc w:val="center"/>
              <w:rPr>
                <w:color w:val="000000"/>
                <w:szCs w:val="21"/>
              </w:rPr>
            </w:pPr>
            <w:r>
              <w:rPr>
                <w:rFonts w:hint="eastAsia"/>
                <w:color w:val="000000"/>
                <w:szCs w:val="21"/>
              </w:rPr>
              <w:t>四</w:t>
            </w:r>
          </w:p>
        </w:tc>
        <w:tc>
          <w:tcPr>
            <w:tcW w:w="885" w:type="dxa"/>
          </w:tcPr>
          <w:p>
            <w:pPr>
              <w:adjustRightInd w:val="0"/>
              <w:snapToGrid w:val="0"/>
              <w:spacing w:line="300" w:lineRule="exact"/>
              <w:jc w:val="center"/>
              <w:rPr>
                <w:color w:val="000000"/>
                <w:szCs w:val="21"/>
              </w:rPr>
            </w:pPr>
            <w:r>
              <w:rPr>
                <w:rFonts w:hint="eastAsia"/>
                <w:color w:val="000000"/>
                <w:szCs w:val="21"/>
              </w:rPr>
              <w:t>全年</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rPr>
              <w:t xml:space="preserve">RK17071301 </w:t>
            </w:r>
          </w:p>
        </w:tc>
        <w:tc>
          <w:tcPr>
            <w:tcW w:w="5003" w:type="dxa"/>
            <w:vAlign w:val="center"/>
          </w:tcPr>
          <w:p>
            <w:pPr>
              <w:snapToGrid w:val="0"/>
              <w:spacing w:line="280" w:lineRule="exact"/>
              <w:rPr>
                <w:color w:val="000000"/>
                <w:szCs w:val="21"/>
              </w:rPr>
            </w:pPr>
            <w:r>
              <w:rPr>
                <w:rFonts w:hint="eastAsia"/>
                <w:color w:val="000000"/>
              </w:rPr>
              <w:t>社会实践</w:t>
            </w:r>
          </w:p>
        </w:tc>
        <w:tc>
          <w:tcPr>
            <w:tcW w:w="1027" w:type="dxa"/>
            <w:vAlign w:val="center"/>
          </w:tcPr>
          <w:p>
            <w:pPr>
              <w:snapToGrid w:val="0"/>
              <w:spacing w:line="280" w:lineRule="exact"/>
              <w:jc w:val="left"/>
              <w:rPr>
                <w:color w:val="000000"/>
                <w:szCs w:val="21"/>
              </w:rPr>
            </w:pPr>
            <w:r>
              <w:rPr>
                <w:rFonts w:hint="eastAsia"/>
                <w:color w:val="000000"/>
              </w:rPr>
              <w:t>1</w:t>
            </w:r>
          </w:p>
        </w:tc>
        <w:tc>
          <w:tcPr>
            <w:tcW w:w="780" w:type="dxa"/>
            <w:vAlign w:val="center"/>
          </w:tcPr>
          <w:p>
            <w:pPr>
              <w:snapToGrid w:val="0"/>
              <w:spacing w:line="280" w:lineRule="exact"/>
              <w:jc w:val="center"/>
              <w:rPr>
                <w:color w:val="000000"/>
                <w:szCs w:val="21"/>
              </w:rPr>
            </w:pPr>
            <w:r>
              <w:rPr>
                <w:rFonts w:hint="eastAsia"/>
                <w:color w:val="000000"/>
                <w:szCs w:val="21"/>
              </w:rPr>
              <w:t>四</w:t>
            </w:r>
          </w:p>
        </w:tc>
        <w:tc>
          <w:tcPr>
            <w:tcW w:w="885" w:type="dxa"/>
          </w:tcPr>
          <w:p>
            <w:pPr>
              <w:adjustRightInd w:val="0"/>
              <w:snapToGrid w:val="0"/>
              <w:spacing w:line="300" w:lineRule="exact"/>
              <w:jc w:val="center"/>
              <w:rPr>
                <w:color w:val="000000"/>
                <w:szCs w:val="21"/>
              </w:rPr>
            </w:pPr>
            <w:r>
              <w:rPr>
                <w:rFonts w:hint="eastAsia"/>
                <w:color w:val="000000"/>
                <w:szCs w:val="21"/>
              </w:rPr>
              <w:t>全年</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szCs w:val="21"/>
              </w:rPr>
            </w:pPr>
            <w:r>
              <w:rPr>
                <w:rFonts w:hint="eastAsia"/>
                <w:color w:val="000000"/>
              </w:rPr>
              <w:t xml:space="preserve">RK17051301 </w:t>
            </w:r>
          </w:p>
        </w:tc>
        <w:tc>
          <w:tcPr>
            <w:tcW w:w="5003" w:type="dxa"/>
            <w:vAlign w:val="center"/>
          </w:tcPr>
          <w:p>
            <w:pPr>
              <w:snapToGrid w:val="0"/>
              <w:spacing w:line="280" w:lineRule="exact"/>
              <w:rPr>
                <w:color w:val="000000"/>
                <w:szCs w:val="21"/>
              </w:rPr>
            </w:pPr>
            <w:r>
              <w:rPr>
                <w:rFonts w:hint="eastAsia"/>
                <w:color w:val="000000"/>
              </w:rPr>
              <w:t>科研训练</w:t>
            </w:r>
          </w:p>
        </w:tc>
        <w:tc>
          <w:tcPr>
            <w:tcW w:w="1027" w:type="dxa"/>
            <w:vAlign w:val="center"/>
          </w:tcPr>
          <w:p>
            <w:pPr>
              <w:snapToGrid w:val="0"/>
              <w:spacing w:line="280" w:lineRule="exact"/>
              <w:jc w:val="left"/>
              <w:rPr>
                <w:color w:val="000000"/>
                <w:szCs w:val="21"/>
              </w:rPr>
            </w:pPr>
            <w:r>
              <w:rPr>
                <w:rFonts w:hint="eastAsia"/>
                <w:color w:val="000000"/>
              </w:rPr>
              <w:t>2</w:t>
            </w:r>
          </w:p>
        </w:tc>
        <w:tc>
          <w:tcPr>
            <w:tcW w:w="780" w:type="dxa"/>
            <w:vAlign w:val="center"/>
          </w:tcPr>
          <w:p>
            <w:pPr>
              <w:snapToGrid w:val="0"/>
              <w:spacing w:line="280" w:lineRule="exact"/>
              <w:jc w:val="center"/>
              <w:rPr>
                <w:color w:val="000000"/>
                <w:szCs w:val="21"/>
              </w:rPr>
            </w:pPr>
            <w:r>
              <w:rPr>
                <w:rFonts w:hint="eastAsia"/>
                <w:color w:val="000000"/>
                <w:szCs w:val="21"/>
              </w:rPr>
              <w:t>四</w:t>
            </w:r>
          </w:p>
        </w:tc>
        <w:tc>
          <w:tcPr>
            <w:tcW w:w="885" w:type="dxa"/>
          </w:tcPr>
          <w:p>
            <w:pPr>
              <w:adjustRightInd w:val="0"/>
              <w:snapToGrid w:val="0"/>
              <w:spacing w:line="300" w:lineRule="exact"/>
              <w:jc w:val="center"/>
              <w:rPr>
                <w:color w:val="000000"/>
                <w:szCs w:val="21"/>
              </w:rPr>
            </w:pPr>
            <w:r>
              <w:rPr>
                <w:rFonts w:hint="eastAsia"/>
                <w:color w:val="000000"/>
                <w:szCs w:val="21"/>
              </w:rPr>
              <w:t>全年</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kern w:val="0"/>
                <w:szCs w:val="21"/>
              </w:rPr>
            </w:pPr>
            <w:r>
              <w:rPr>
                <w:rFonts w:hint="eastAsia"/>
                <w:color w:val="000000"/>
              </w:rPr>
              <w:t xml:space="preserve">RK17041301 </w:t>
            </w:r>
          </w:p>
        </w:tc>
        <w:tc>
          <w:tcPr>
            <w:tcW w:w="5003" w:type="dxa"/>
            <w:vAlign w:val="center"/>
          </w:tcPr>
          <w:p>
            <w:pPr>
              <w:snapToGrid w:val="0"/>
              <w:spacing w:line="280" w:lineRule="exact"/>
              <w:rPr>
                <w:color w:val="000000"/>
                <w:szCs w:val="21"/>
              </w:rPr>
            </w:pPr>
            <w:r>
              <w:rPr>
                <w:rFonts w:hint="eastAsia"/>
                <w:color w:val="000000"/>
              </w:rPr>
              <w:t>学科竞赛</w:t>
            </w:r>
          </w:p>
        </w:tc>
        <w:tc>
          <w:tcPr>
            <w:tcW w:w="1027" w:type="dxa"/>
            <w:vAlign w:val="center"/>
          </w:tcPr>
          <w:p>
            <w:pPr>
              <w:snapToGrid w:val="0"/>
              <w:spacing w:line="280" w:lineRule="exact"/>
              <w:jc w:val="left"/>
              <w:rPr>
                <w:color w:val="000000"/>
                <w:szCs w:val="21"/>
              </w:rPr>
            </w:pPr>
            <w:r>
              <w:rPr>
                <w:rFonts w:hint="eastAsia"/>
                <w:color w:val="000000"/>
              </w:rPr>
              <w:t>2</w:t>
            </w:r>
          </w:p>
        </w:tc>
        <w:tc>
          <w:tcPr>
            <w:tcW w:w="780" w:type="dxa"/>
            <w:vAlign w:val="center"/>
          </w:tcPr>
          <w:p>
            <w:pPr>
              <w:snapToGrid w:val="0"/>
              <w:spacing w:line="280" w:lineRule="exact"/>
              <w:jc w:val="center"/>
              <w:rPr>
                <w:color w:val="000000"/>
                <w:szCs w:val="21"/>
              </w:rPr>
            </w:pPr>
            <w:r>
              <w:rPr>
                <w:rFonts w:hint="eastAsia"/>
                <w:color w:val="000000"/>
                <w:szCs w:val="21"/>
              </w:rPr>
              <w:t>四</w:t>
            </w:r>
          </w:p>
        </w:tc>
        <w:tc>
          <w:tcPr>
            <w:tcW w:w="885" w:type="dxa"/>
          </w:tcPr>
          <w:p>
            <w:pPr>
              <w:adjustRightInd w:val="0"/>
              <w:snapToGrid w:val="0"/>
              <w:spacing w:line="300" w:lineRule="exact"/>
              <w:jc w:val="center"/>
              <w:rPr>
                <w:color w:val="000000"/>
                <w:szCs w:val="21"/>
              </w:rPr>
            </w:pPr>
            <w:r>
              <w:rPr>
                <w:rFonts w:hint="eastAsia"/>
                <w:color w:val="000000"/>
                <w:szCs w:val="21"/>
              </w:rPr>
              <w:t>全年</w:t>
            </w:r>
          </w:p>
        </w:tc>
      </w:tr>
      <w:tr>
        <w:tblPrEx>
          <w:tblCellMar>
            <w:top w:w="0" w:type="dxa"/>
            <w:left w:w="108" w:type="dxa"/>
            <w:bottom w:w="0" w:type="dxa"/>
            <w:right w:w="108" w:type="dxa"/>
          </w:tblCellMar>
        </w:tblPrEx>
        <w:trPr>
          <w:jc w:val="center"/>
        </w:trPr>
        <w:tc>
          <w:tcPr>
            <w:tcW w:w="1695" w:type="dxa"/>
            <w:vAlign w:val="center"/>
          </w:tcPr>
          <w:p>
            <w:pPr>
              <w:snapToGrid w:val="0"/>
              <w:spacing w:line="280" w:lineRule="exact"/>
              <w:rPr>
                <w:color w:val="000000"/>
              </w:rPr>
            </w:pPr>
            <w:r>
              <w:rPr>
                <w:rFonts w:hint="eastAsia"/>
                <w:color w:val="000000"/>
              </w:rPr>
              <w:t xml:space="preserve">RK17061301 </w:t>
            </w:r>
          </w:p>
        </w:tc>
        <w:tc>
          <w:tcPr>
            <w:tcW w:w="5003" w:type="dxa"/>
            <w:vAlign w:val="center"/>
          </w:tcPr>
          <w:p>
            <w:pPr>
              <w:snapToGrid w:val="0"/>
              <w:spacing w:line="280" w:lineRule="exact"/>
              <w:rPr>
                <w:color w:val="000000"/>
              </w:rPr>
            </w:pPr>
            <w:r>
              <w:rPr>
                <w:rFonts w:hint="eastAsia"/>
                <w:color w:val="000000"/>
              </w:rPr>
              <w:t>创新实践</w:t>
            </w:r>
          </w:p>
        </w:tc>
        <w:tc>
          <w:tcPr>
            <w:tcW w:w="1027" w:type="dxa"/>
            <w:vAlign w:val="center"/>
          </w:tcPr>
          <w:p>
            <w:pPr>
              <w:snapToGrid w:val="0"/>
              <w:spacing w:line="280" w:lineRule="exact"/>
              <w:jc w:val="left"/>
              <w:rPr>
                <w:color w:val="000000"/>
              </w:rPr>
            </w:pPr>
            <w:r>
              <w:rPr>
                <w:rFonts w:hint="eastAsia"/>
                <w:color w:val="000000"/>
              </w:rPr>
              <w:t>2</w:t>
            </w:r>
          </w:p>
        </w:tc>
        <w:tc>
          <w:tcPr>
            <w:tcW w:w="780" w:type="dxa"/>
            <w:vAlign w:val="center"/>
          </w:tcPr>
          <w:p>
            <w:pPr>
              <w:snapToGrid w:val="0"/>
              <w:spacing w:line="280" w:lineRule="exact"/>
              <w:jc w:val="center"/>
              <w:rPr>
                <w:color w:val="000000"/>
              </w:rPr>
            </w:pPr>
            <w:r>
              <w:rPr>
                <w:rFonts w:hint="eastAsia"/>
                <w:color w:val="000000"/>
                <w:szCs w:val="21"/>
              </w:rPr>
              <w:t>四</w:t>
            </w:r>
          </w:p>
        </w:tc>
        <w:tc>
          <w:tcPr>
            <w:tcW w:w="885" w:type="dxa"/>
          </w:tcPr>
          <w:p>
            <w:pPr>
              <w:adjustRightInd w:val="0"/>
              <w:snapToGrid w:val="0"/>
              <w:spacing w:line="300" w:lineRule="exact"/>
              <w:jc w:val="center"/>
              <w:rPr>
                <w:color w:val="000000"/>
              </w:rPr>
            </w:pPr>
            <w:r>
              <w:rPr>
                <w:rFonts w:hint="eastAsia"/>
                <w:color w:val="000000"/>
                <w:szCs w:val="21"/>
              </w:rPr>
              <w:t>全年</w:t>
            </w:r>
          </w:p>
        </w:tc>
      </w:tr>
    </w:tbl>
    <w:p>
      <w:pPr>
        <w:rPr>
          <w:rFonts w:hint="eastAsia" w:ascii="仿宋" w:hAnsi="仿宋" w:eastAsia="仿宋" w:cs="仿宋"/>
          <w:b/>
          <w:color w:val="000000"/>
        </w:rPr>
      </w:pPr>
    </w:p>
    <w:p>
      <w:pPr>
        <w:rPr>
          <w:rFonts w:hint="eastAsia" w:ascii="仿宋" w:hAnsi="仿宋" w:eastAsia="仿宋" w:cs="仿宋"/>
          <w:b/>
          <w:color w:val="000000"/>
        </w:rPr>
      </w:pPr>
    </w:p>
    <w:p>
      <w:pPr>
        <w:rPr>
          <w:rFonts w:hint="eastAsia" w:ascii="仿宋" w:hAnsi="仿宋" w:eastAsia="仿宋" w:cs="仿宋"/>
          <w:b/>
          <w:color w:val="000000"/>
        </w:rPr>
      </w:pPr>
    </w:p>
    <w:p>
      <w:pPr>
        <w:rPr>
          <w:rFonts w:hint="eastAsia" w:ascii="仿宋" w:hAnsi="仿宋" w:eastAsia="仿宋" w:cs="仿宋"/>
          <w:b/>
          <w:color w:val="000000"/>
        </w:rPr>
      </w:pPr>
    </w:p>
    <w:p>
      <w:pPr>
        <w:rPr>
          <w:rFonts w:hint="eastAsia" w:ascii="仿宋" w:hAnsi="仿宋" w:eastAsia="仿宋" w:cs="仿宋"/>
          <w:b/>
          <w:color w:val="000000"/>
        </w:rPr>
      </w:pPr>
    </w:p>
    <w:p>
      <w:pPr>
        <w:rPr>
          <w:rFonts w:hint="eastAsia" w:ascii="仿宋" w:hAnsi="仿宋" w:eastAsia="仿宋" w:cs="仿宋"/>
          <w:b/>
          <w:color w:val="000000"/>
        </w:rPr>
      </w:pPr>
    </w:p>
    <w:p>
      <w:pPr>
        <w:rPr>
          <w:rFonts w:hint="eastAsia" w:ascii="仿宋" w:hAnsi="仿宋" w:eastAsia="仿宋" w:cs="仿宋"/>
          <w:b/>
          <w:color w:val="000000"/>
        </w:rPr>
      </w:pPr>
    </w:p>
    <w:p>
      <w:pPr>
        <w:rPr>
          <w:rFonts w:hint="eastAsia" w:ascii="仿宋" w:hAnsi="仿宋" w:eastAsia="仿宋" w:cs="仿宋"/>
          <w:b/>
          <w:color w:val="000000"/>
        </w:rPr>
      </w:pPr>
    </w:p>
    <w:p>
      <w:pPr>
        <w:rPr>
          <w:rFonts w:hint="eastAsia" w:ascii="仿宋" w:hAnsi="仿宋" w:eastAsia="仿宋" w:cs="仿宋"/>
          <w:b/>
          <w:color w:val="000000"/>
        </w:rPr>
      </w:pPr>
    </w:p>
    <w:p>
      <w:pPr>
        <w:rPr>
          <w:rFonts w:hint="eastAsia" w:ascii="仿宋" w:hAnsi="仿宋" w:eastAsia="仿宋" w:cs="仿宋"/>
          <w:b/>
          <w:color w:val="000000"/>
        </w:rPr>
      </w:pPr>
    </w:p>
    <w:p>
      <w:pPr>
        <w:rPr>
          <w:rFonts w:hint="default" w:ascii="仿宋" w:hAnsi="仿宋" w:eastAsia="仿宋" w:cs="仿宋"/>
          <w:b/>
          <w:color w:val="000000"/>
          <w:sz w:val="28"/>
          <w:szCs w:val="28"/>
          <w:lang w:val="en-US" w:eastAsia="zh-CN"/>
        </w:rPr>
      </w:pPr>
      <w:r>
        <w:rPr>
          <w:rFonts w:hint="eastAsia" w:ascii="仿宋" w:hAnsi="仿宋" w:eastAsia="仿宋" w:cs="仿宋"/>
          <w:b/>
          <w:color w:val="000000"/>
          <w:sz w:val="28"/>
          <w:szCs w:val="28"/>
        </w:rPr>
        <w:t xml:space="preserve">专业负责人（签字）： 胡滨               </w:t>
      </w:r>
      <w:r>
        <w:rPr>
          <w:rFonts w:hint="eastAsia" w:ascii="仿宋" w:hAnsi="仿宋" w:eastAsia="仿宋" w:cs="仿宋"/>
          <w:b/>
          <w:color w:val="000000"/>
          <w:sz w:val="28"/>
          <w:szCs w:val="28"/>
          <w:lang w:val="en-US" w:eastAsia="zh-CN"/>
        </w:rPr>
        <w:t xml:space="preserve">  </w:t>
      </w:r>
      <w:r>
        <w:rPr>
          <w:rFonts w:hint="eastAsia" w:ascii="仿宋" w:hAnsi="仿宋" w:eastAsia="仿宋" w:cs="仿宋"/>
          <w:b/>
          <w:color w:val="000000"/>
          <w:sz w:val="28"/>
          <w:szCs w:val="28"/>
        </w:rPr>
        <w:t xml:space="preserve"> 教学院长（签字）：</w:t>
      </w:r>
      <w:r>
        <w:rPr>
          <w:rFonts w:hint="eastAsia" w:ascii="仿宋" w:hAnsi="仿宋" w:eastAsia="仿宋" w:cs="仿宋"/>
          <w:b/>
          <w:color w:val="000000"/>
          <w:sz w:val="28"/>
          <w:szCs w:val="28"/>
          <w:lang w:val="en-US" w:eastAsia="zh-CN"/>
        </w:rPr>
        <w:t>申国伟</w:t>
      </w:r>
    </w:p>
    <w:p>
      <w:pPr>
        <w:rPr>
          <w:rFonts w:hint="eastAsia" w:ascii="仿宋" w:hAnsi="仿宋" w:eastAsia="仿宋" w:cs="仿宋"/>
          <w:b/>
          <w:color w:val="000000"/>
          <w:sz w:val="28"/>
          <w:szCs w:val="28"/>
        </w:rPr>
      </w:pPr>
    </w:p>
    <w:p>
      <w:pPr>
        <w:ind w:firstLine="562" w:firstLineChars="200"/>
        <w:rPr>
          <w:rFonts w:hint="eastAsia" w:ascii="仿宋" w:hAnsi="仿宋" w:eastAsia="仿宋" w:cs="仿宋"/>
          <w:bCs/>
          <w:sz w:val="28"/>
          <w:szCs w:val="28"/>
        </w:rPr>
      </w:pPr>
      <w:r>
        <w:rPr>
          <w:rFonts w:hint="eastAsia" w:ascii="仿宋" w:hAnsi="仿宋" w:eastAsia="仿宋" w:cs="仿宋"/>
          <w:b/>
          <w:color w:val="000000"/>
          <w:sz w:val="28"/>
          <w:szCs w:val="28"/>
        </w:rPr>
        <w:t>年   月    日                           年   月   日</w:t>
      </w:r>
    </w:p>
    <w:p>
      <w:pPr>
        <w:rPr>
          <w:rFonts w:ascii="方正小标宋简体" w:hAnsi="宋体" w:eastAsia="方正小标宋简体" w:cs="宋体"/>
          <w:bCs/>
          <w:sz w:val="36"/>
          <w:szCs w:val="36"/>
        </w:rPr>
      </w:pPr>
    </w:p>
    <w:p>
      <w:pPr>
        <w:rPr>
          <w:rFonts w:ascii="方正小标宋简体" w:hAnsi="宋体" w:eastAsia="方正小标宋简体" w:cs="宋体"/>
          <w:bCs/>
          <w:sz w:val="36"/>
          <w:szCs w:val="36"/>
        </w:rPr>
      </w:pPr>
      <w:bookmarkStart w:id="0" w:name="_GoBack"/>
      <w:bookmarkEnd w:id="0"/>
    </w:p>
    <w:p>
      <w:pPr>
        <w:rPr>
          <w:rFonts w:ascii="方正小标宋简体" w:hAnsi="宋体" w:eastAsia="方正小标宋简体" w:cs="宋体"/>
          <w:bCs/>
          <w:sz w:val="36"/>
          <w:szCs w:val="36"/>
        </w:rPr>
      </w:pPr>
    </w:p>
    <w:p>
      <w:pPr>
        <w:rPr>
          <w:rFonts w:ascii="方正小标宋简体" w:hAnsi="宋体" w:eastAsia="方正小标宋简体" w:cs="宋体"/>
          <w:bCs/>
          <w:sz w:val="36"/>
          <w:szCs w:val="36"/>
        </w:rPr>
      </w:pPr>
    </w:p>
    <w:p>
      <w:pPr>
        <w:rPr>
          <w:rFonts w:ascii="方正小标宋简体" w:hAnsi="宋体" w:eastAsia="方正小标宋简体" w:cs="宋体"/>
          <w:bCs/>
          <w:sz w:val="36"/>
          <w:szCs w:val="36"/>
        </w:rPr>
      </w:pPr>
    </w:p>
    <w:p>
      <w:pPr>
        <w:rPr>
          <w:rFonts w:ascii="方正小标宋简体" w:hAnsi="宋体" w:eastAsia="方正小标宋简体" w:cs="宋体"/>
          <w:bCs/>
          <w:sz w:val="36"/>
          <w:szCs w:val="36"/>
        </w:rPr>
      </w:pPr>
    </w:p>
    <w:p>
      <w:pPr>
        <w:rPr>
          <w:rFonts w:ascii="方正小标宋简体" w:hAnsi="宋体" w:eastAsia="方正小标宋简体" w:cs="宋体"/>
          <w:bCs/>
          <w:sz w:val="36"/>
          <w:szCs w:val="36"/>
        </w:rPr>
      </w:pPr>
    </w:p>
    <w:p>
      <w:pPr>
        <w:rPr>
          <w:rFonts w:ascii="方正小标宋简体" w:hAnsi="宋体" w:eastAsia="方正小标宋简体" w:cs="宋体"/>
          <w:bCs/>
          <w:sz w:val="36"/>
          <w:szCs w:val="36"/>
        </w:rPr>
      </w:pPr>
    </w:p>
    <w:p>
      <w:pPr>
        <w:pStyle w:val="2"/>
        <w:spacing w:before="0" w:after="0" w:line="240" w:lineRule="auto"/>
        <w:rPr>
          <w:b w:val="0"/>
          <w:bCs w:val="0"/>
          <w:sz w:val="30"/>
          <w:szCs w:val="30"/>
        </w:rPr>
      </w:pPr>
      <w:r>
        <w:rPr>
          <w:rFonts w:hint="eastAsia" w:ascii="方正小标宋简体" w:hAnsi="宋体" w:eastAsia="方正小标宋简体" w:cs="宋体"/>
          <w:b w:val="0"/>
          <w:kern w:val="2"/>
          <w:szCs w:val="36"/>
        </w:rPr>
        <w:t>三、申请增列学士学位授权专业简况表</w:t>
      </w:r>
    </w:p>
    <w:p>
      <w:pPr>
        <w:spacing w:line="460" w:lineRule="exact"/>
        <w:jc w:val="center"/>
        <w:rPr>
          <w:rFonts w:ascii="仿宋" w:hAnsi="仿宋" w:eastAsia="仿宋" w:cs="仿宋"/>
          <w:b/>
          <w:bCs/>
          <w:sz w:val="44"/>
        </w:rPr>
      </w:pPr>
    </w:p>
    <w:p>
      <w:pPr>
        <w:spacing w:line="460" w:lineRule="exact"/>
        <w:jc w:val="center"/>
        <w:rPr>
          <w:rFonts w:ascii="方正小标宋简体" w:hAnsi="仿宋" w:eastAsia="方正小标宋简体" w:cs="仿宋"/>
          <w:bCs/>
          <w:sz w:val="36"/>
          <w:szCs w:val="36"/>
        </w:rPr>
      </w:pPr>
      <w:r>
        <w:rPr>
          <w:rFonts w:hint="eastAsia" w:ascii="方正小标宋简体" w:hAnsi="仿宋" w:eastAsia="方正小标宋简体" w:cs="仿宋"/>
          <w:bCs/>
          <w:sz w:val="36"/>
          <w:szCs w:val="36"/>
        </w:rPr>
        <w:t>填 表 说 明</w:t>
      </w:r>
    </w:p>
    <w:p>
      <w:pPr>
        <w:spacing w:line="460" w:lineRule="exact"/>
        <w:rPr>
          <w:rFonts w:ascii="仿宋" w:hAnsi="仿宋" w:eastAsia="仿宋" w:cs="仿宋"/>
          <w:sz w:val="30"/>
        </w:rPr>
      </w:pPr>
    </w:p>
    <w:p>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1. 本表由申报单位组织填写。</w:t>
      </w:r>
    </w:p>
    <w:p>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2. 确保填报内容真实可靠，有据可查。表格各项填写不下时可自行增加附页。</w:t>
      </w:r>
    </w:p>
    <w:p>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3. 封面：“学位授予单位代码”按照教育部批准设立文件中学校标识码填写第6至10位数字；“学科门类名称及代码”、“专业名称”及“专业代码”按照教育部2012年颁布的《普通高等学校本科专业目录》填写（新增目录外专业按照教育部审批专业名称、代码填写）；“专业批准时间”按照批文时间填写。</w:t>
      </w:r>
    </w:p>
    <w:p>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4.本表中所涉及到的所有内容都是指与所申报的学士学位授权专业直接相关的内容。</w:t>
      </w:r>
    </w:p>
    <w:p>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5.成果重点填写在国内外权威学术期刊上发表的论文、通过省部级以上获奖或鉴定有较重大效益的项目。“作者”和“项目完成人”栏只填属本学科梯队成员的作者或项目完成人。引进人员在调入本单位之前署名其他单位所获得的成果不填写。</w:t>
      </w:r>
    </w:p>
    <w:p>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6.本表所称的权威学术期刊、重要学术期刊是指黔人职（1995）</w:t>
      </w:r>
    </w:p>
    <w:p>
      <w:pPr>
        <w:spacing w:line="640" w:lineRule="exact"/>
        <w:rPr>
          <w:rFonts w:ascii="仿宋" w:hAnsi="仿宋" w:eastAsia="仿宋" w:cs="仿宋"/>
          <w:sz w:val="32"/>
          <w:szCs w:val="32"/>
        </w:rPr>
      </w:pPr>
      <w:r>
        <w:rPr>
          <w:rFonts w:hint="eastAsia" w:ascii="仿宋" w:hAnsi="仿宋" w:eastAsia="仿宋" w:cs="仿宋"/>
          <w:sz w:val="32"/>
          <w:szCs w:val="32"/>
        </w:rPr>
        <w:t>20号文件所列入的刊物。核心期刊是指北京大学图书馆编辑出版的《全国中文核心期刊目录》（最新版本）上所列的刊物。</w:t>
      </w:r>
    </w:p>
    <w:p>
      <w:pPr>
        <w:spacing w:line="640" w:lineRule="exact"/>
        <w:rPr>
          <w:rFonts w:ascii="仿宋" w:hAnsi="仿宋" w:eastAsia="仿宋" w:cs="仿宋"/>
          <w:sz w:val="32"/>
          <w:szCs w:val="32"/>
        </w:rPr>
      </w:pPr>
    </w:p>
    <w:p>
      <w:pPr>
        <w:pStyle w:val="2"/>
        <w:spacing w:before="0" w:after="0" w:line="240" w:lineRule="auto"/>
        <w:rPr>
          <w:b w:val="0"/>
          <w:bCs w:val="0"/>
          <w:sz w:val="30"/>
          <w:szCs w:val="30"/>
        </w:rPr>
      </w:pPr>
      <w:r>
        <w:rPr>
          <w:rFonts w:hint="eastAsia"/>
          <w:b w:val="0"/>
          <w:bCs w:val="0"/>
          <w:sz w:val="30"/>
          <w:szCs w:val="30"/>
        </w:rPr>
        <w:t>申请增列学士学位授权专业基本数据</w:t>
      </w:r>
    </w:p>
    <w:p>
      <w:pPr>
        <w:spacing w:line="340" w:lineRule="atLeast"/>
        <w:rPr>
          <w:sz w:val="18"/>
        </w:rPr>
      </w:pPr>
    </w:p>
    <w:tbl>
      <w:tblPr>
        <w:tblStyle w:val="13"/>
        <w:tblW w:w="9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60"/>
        <w:gridCol w:w="830"/>
        <w:gridCol w:w="155"/>
        <w:gridCol w:w="935"/>
        <w:gridCol w:w="172"/>
        <w:gridCol w:w="138"/>
        <w:gridCol w:w="186"/>
        <w:gridCol w:w="336"/>
        <w:gridCol w:w="258"/>
        <w:gridCol w:w="102"/>
        <w:gridCol w:w="363"/>
        <w:gridCol w:w="149"/>
        <w:gridCol w:w="476"/>
        <w:gridCol w:w="32"/>
        <w:gridCol w:w="588"/>
        <w:gridCol w:w="387"/>
        <w:gridCol w:w="83"/>
        <w:gridCol w:w="37"/>
        <w:gridCol w:w="90"/>
        <w:gridCol w:w="648"/>
        <w:gridCol w:w="315"/>
        <w:gridCol w:w="102"/>
        <w:gridCol w:w="210"/>
        <w:gridCol w:w="618"/>
        <w:gridCol w:w="160"/>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9669" w:type="dxa"/>
            <w:gridSpan w:val="27"/>
            <w:vAlign w:val="center"/>
          </w:tcPr>
          <w:p>
            <w:pPr>
              <w:jc w:val="center"/>
              <w:rPr>
                <w:rFonts w:ascii="仿宋_GB2312" w:eastAsia="仿宋_GB2312"/>
                <w:shd w:val="clear" w:color="auto" w:fill="FFFFFF"/>
              </w:rPr>
            </w:pPr>
            <w:r>
              <w:rPr>
                <w:rFonts w:hint="eastAsia" w:ascii="宋体" w:hAnsi="宋体"/>
                <w:sz w:val="24"/>
                <w:shd w:val="clear" w:color="auto" w:fill="FFFFFF"/>
              </w:rPr>
              <w:t>基  本  数  据(近三年来)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1208" w:type="dxa"/>
            <w:gridSpan w:val="2"/>
            <w:vAlign w:val="center"/>
          </w:tcPr>
          <w:p>
            <w:pPr>
              <w:jc w:val="center"/>
              <w:rPr>
                <w:rFonts w:hint="eastAsia" w:ascii="仿宋_GB2312" w:eastAsia="仿宋_GB2312"/>
              </w:rPr>
            </w:pPr>
            <w:r>
              <w:rPr>
                <w:rFonts w:hint="eastAsia" w:ascii="仿宋_GB2312" w:eastAsia="仿宋_GB2312"/>
              </w:rPr>
              <w:t>专业名称</w:t>
            </w:r>
          </w:p>
        </w:tc>
        <w:tc>
          <w:tcPr>
            <w:tcW w:w="2416" w:type="dxa"/>
            <w:gridSpan w:val="6"/>
            <w:vAlign w:val="center"/>
          </w:tcPr>
          <w:p>
            <w:pPr>
              <w:jc w:val="center"/>
              <w:rPr>
                <w:rFonts w:hint="eastAsia" w:ascii="仿宋_GB2312" w:eastAsia="仿宋_GB2312"/>
              </w:rPr>
            </w:pPr>
            <w:r>
              <w:rPr>
                <w:rFonts w:hint="eastAsia" w:ascii="仿宋_GB2312" w:eastAsia="仿宋_GB2312"/>
              </w:rPr>
              <w:t>人工智能</w:t>
            </w:r>
          </w:p>
        </w:tc>
        <w:tc>
          <w:tcPr>
            <w:tcW w:w="1208" w:type="dxa"/>
            <w:gridSpan w:val="5"/>
            <w:vAlign w:val="center"/>
          </w:tcPr>
          <w:p>
            <w:pPr>
              <w:jc w:val="center"/>
              <w:rPr>
                <w:rFonts w:hint="eastAsia" w:ascii="仿宋_GB2312" w:eastAsia="仿宋_GB2312"/>
              </w:rPr>
            </w:pPr>
            <w:r>
              <w:rPr>
                <w:rFonts w:hint="eastAsia" w:ascii="仿宋_GB2312" w:eastAsia="仿宋_GB2312"/>
              </w:rPr>
              <w:t>专业代码</w:t>
            </w:r>
          </w:p>
        </w:tc>
        <w:tc>
          <w:tcPr>
            <w:tcW w:w="1603" w:type="dxa"/>
            <w:gridSpan w:val="6"/>
            <w:vAlign w:val="center"/>
          </w:tcPr>
          <w:p>
            <w:pPr>
              <w:jc w:val="center"/>
              <w:rPr>
                <w:rFonts w:hint="eastAsia" w:ascii="仿宋_GB2312" w:eastAsia="仿宋_GB2312"/>
              </w:rPr>
            </w:pPr>
            <w:r>
              <w:rPr>
                <w:rFonts w:hint="eastAsia" w:ascii="仿宋_GB2312" w:eastAsia="仿宋_GB2312"/>
              </w:rPr>
              <w:t>080717T</w:t>
            </w:r>
          </w:p>
        </w:tc>
        <w:tc>
          <w:tcPr>
            <w:tcW w:w="1365" w:type="dxa"/>
            <w:gridSpan w:val="5"/>
            <w:vAlign w:val="center"/>
          </w:tcPr>
          <w:p>
            <w:pPr>
              <w:jc w:val="center"/>
              <w:rPr>
                <w:rFonts w:hint="eastAsia" w:ascii="仿宋_GB2312" w:eastAsia="仿宋_GB2312"/>
              </w:rPr>
            </w:pPr>
            <w:r>
              <w:rPr>
                <w:rFonts w:hint="eastAsia" w:ascii="仿宋_GB2312" w:eastAsia="仿宋_GB2312"/>
              </w:rPr>
              <w:t>专业设置时间</w:t>
            </w:r>
          </w:p>
        </w:tc>
        <w:tc>
          <w:tcPr>
            <w:tcW w:w="1869" w:type="dxa"/>
            <w:gridSpan w:val="3"/>
            <w:vAlign w:val="center"/>
          </w:tcPr>
          <w:p>
            <w:pPr>
              <w:jc w:val="center"/>
              <w:rPr>
                <w:rFonts w:hint="eastAsia" w:ascii="仿宋_GB2312" w:eastAsia="仿宋_GB2312"/>
              </w:rPr>
            </w:pPr>
            <w:r>
              <w:rPr>
                <w:rFonts w:hint="eastAsia" w:ascii="仿宋_GB2312" w:eastAsia="仿宋_GB2312"/>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1208" w:type="dxa"/>
            <w:gridSpan w:val="2"/>
            <w:vAlign w:val="center"/>
          </w:tcPr>
          <w:p>
            <w:pPr>
              <w:jc w:val="center"/>
              <w:rPr>
                <w:rFonts w:hint="eastAsia" w:ascii="仿宋_GB2312" w:eastAsia="仿宋_GB2312"/>
              </w:rPr>
            </w:pPr>
            <w:r>
              <w:rPr>
                <w:rFonts w:hint="eastAsia" w:ascii="仿宋_GB2312" w:eastAsia="仿宋_GB2312"/>
              </w:rPr>
              <w:t>批准设置主管部门</w:t>
            </w:r>
          </w:p>
        </w:tc>
        <w:tc>
          <w:tcPr>
            <w:tcW w:w="2416" w:type="dxa"/>
            <w:gridSpan w:val="6"/>
            <w:vAlign w:val="center"/>
          </w:tcPr>
          <w:p>
            <w:pPr>
              <w:jc w:val="center"/>
              <w:rPr>
                <w:rFonts w:hint="eastAsia" w:ascii="仿宋_GB2312" w:eastAsia="仿宋_GB2312"/>
              </w:rPr>
            </w:pPr>
            <w:r>
              <w:rPr>
                <w:rFonts w:hint="eastAsia" w:ascii="仿宋_GB2312" w:eastAsia="仿宋_GB2312"/>
              </w:rPr>
              <w:t>贵州省教育厅</w:t>
            </w:r>
          </w:p>
        </w:tc>
        <w:tc>
          <w:tcPr>
            <w:tcW w:w="1208" w:type="dxa"/>
            <w:gridSpan w:val="5"/>
            <w:vAlign w:val="center"/>
          </w:tcPr>
          <w:p>
            <w:pPr>
              <w:jc w:val="center"/>
              <w:rPr>
                <w:rFonts w:hint="eastAsia" w:ascii="仿宋_GB2312" w:eastAsia="仿宋_GB2312"/>
              </w:rPr>
            </w:pPr>
            <w:r>
              <w:rPr>
                <w:rFonts w:hint="eastAsia" w:ascii="仿宋_GB2312" w:eastAsia="仿宋_GB2312"/>
              </w:rPr>
              <w:t>批准文号</w:t>
            </w:r>
          </w:p>
        </w:tc>
        <w:tc>
          <w:tcPr>
            <w:tcW w:w="4837" w:type="dxa"/>
            <w:gridSpan w:val="14"/>
            <w:vAlign w:val="center"/>
          </w:tcPr>
          <w:p>
            <w:pPr>
              <w:jc w:val="center"/>
              <w:rPr>
                <w:rFonts w:hint="eastAsia" w:ascii="仿宋_GB2312" w:eastAsia="仿宋_GB2312"/>
              </w:rPr>
            </w:pPr>
            <w:r>
              <w:rPr>
                <w:rFonts w:hint="eastAsia" w:ascii="仿宋_GB2312" w:eastAsia="仿宋_GB2312"/>
              </w:rPr>
              <w:t>高教函(2020)2号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948" w:type="dxa"/>
            <w:vMerge w:val="restart"/>
            <w:vAlign w:val="center"/>
          </w:tcPr>
          <w:p>
            <w:pPr>
              <w:jc w:val="center"/>
              <w:rPr>
                <w:rFonts w:hint="eastAsia" w:ascii="仿宋_GB2312" w:eastAsia="仿宋_GB2312"/>
              </w:rPr>
            </w:pPr>
            <w:r>
              <w:rPr>
                <w:rFonts w:hint="eastAsia" w:ascii="仿宋_GB2312" w:eastAsia="仿宋_GB2312"/>
              </w:rPr>
              <w:t>师资队伍(在编)</w:t>
            </w:r>
          </w:p>
        </w:tc>
        <w:tc>
          <w:tcPr>
            <w:tcW w:w="1090" w:type="dxa"/>
            <w:gridSpan w:val="2"/>
            <w:vAlign w:val="center"/>
          </w:tcPr>
          <w:p>
            <w:pPr>
              <w:jc w:val="center"/>
              <w:rPr>
                <w:rFonts w:hint="eastAsia" w:ascii="仿宋_GB2312" w:eastAsia="仿宋_GB2312"/>
              </w:rPr>
            </w:pPr>
            <w:r>
              <w:rPr>
                <w:rFonts w:hint="eastAsia" w:ascii="仿宋_GB2312" w:eastAsia="仿宋_GB2312"/>
              </w:rPr>
              <w:t>职称</w:t>
            </w:r>
          </w:p>
        </w:tc>
        <w:tc>
          <w:tcPr>
            <w:tcW w:w="1090" w:type="dxa"/>
            <w:gridSpan w:val="2"/>
            <w:vAlign w:val="center"/>
          </w:tcPr>
          <w:p>
            <w:pPr>
              <w:jc w:val="center"/>
              <w:rPr>
                <w:rFonts w:hint="eastAsia" w:ascii="仿宋_GB2312" w:eastAsia="仿宋_GB2312"/>
              </w:rPr>
            </w:pPr>
            <w:r>
              <w:rPr>
                <w:rFonts w:hint="eastAsia" w:ascii="仿宋_GB2312" w:eastAsia="仿宋_GB2312"/>
              </w:rPr>
              <w:t>合计</w:t>
            </w:r>
          </w:p>
        </w:tc>
        <w:tc>
          <w:tcPr>
            <w:tcW w:w="1090" w:type="dxa"/>
            <w:gridSpan w:val="5"/>
            <w:vAlign w:val="center"/>
          </w:tcPr>
          <w:p>
            <w:pPr>
              <w:jc w:val="center"/>
              <w:rPr>
                <w:rFonts w:hint="eastAsia" w:ascii="仿宋_GB2312" w:eastAsia="仿宋_GB2312"/>
              </w:rPr>
            </w:pPr>
            <w:r>
              <w:rPr>
                <w:rFonts w:hint="eastAsia" w:ascii="仿宋_GB2312" w:eastAsia="仿宋_GB2312"/>
              </w:rPr>
              <w:t>30岁以</w:t>
            </w:r>
          </w:p>
          <w:p>
            <w:pPr>
              <w:jc w:val="center"/>
              <w:rPr>
                <w:rFonts w:hint="eastAsia" w:ascii="仿宋_GB2312" w:eastAsia="仿宋_GB2312"/>
              </w:rPr>
            </w:pPr>
            <w:r>
              <w:rPr>
                <w:rFonts w:hint="eastAsia" w:ascii="仿宋_GB2312" w:eastAsia="仿宋_GB2312"/>
              </w:rPr>
              <w:t>下人数</w:t>
            </w:r>
          </w:p>
        </w:tc>
        <w:tc>
          <w:tcPr>
            <w:tcW w:w="1090" w:type="dxa"/>
            <w:gridSpan w:val="4"/>
            <w:vAlign w:val="center"/>
          </w:tcPr>
          <w:p>
            <w:pPr>
              <w:jc w:val="center"/>
              <w:rPr>
                <w:rFonts w:hint="eastAsia" w:ascii="仿宋_GB2312" w:eastAsia="仿宋_GB2312"/>
              </w:rPr>
            </w:pPr>
            <w:r>
              <w:rPr>
                <w:rFonts w:hint="eastAsia" w:ascii="仿宋_GB2312" w:eastAsia="仿宋_GB2312"/>
              </w:rPr>
              <w:t>31至45岁人数</w:t>
            </w:r>
          </w:p>
        </w:tc>
        <w:tc>
          <w:tcPr>
            <w:tcW w:w="1090" w:type="dxa"/>
            <w:gridSpan w:val="4"/>
            <w:vAlign w:val="center"/>
          </w:tcPr>
          <w:p>
            <w:pPr>
              <w:jc w:val="center"/>
              <w:rPr>
                <w:rFonts w:hint="eastAsia" w:ascii="仿宋_GB2312" w:eastAsia="仿宋_GB2312"/>
              </w:rPr>
            </w:pPr>
            <w:r>
              <w:rPr>
                <w:rFonts w:hint="eastAsia" w:ascii="仿宋_GB2312" w:eastAsia="仿宋_GB2312"/>
              </w:rPr>
              <w:t>46至60岁人数</w:t>
            </w:r>
          </w:p>
        </w:tc>
        <w:tc>
          <w:tcPr>
            <w:tcW w:w="1090" w:type="dxa"/>
            <w:gridSpan w:val="4"/>
            <w:vAlign w:val="center"/>
          </w:tcPr>
          <w:p>
            <w:pPr>
              <w:jc w:val="center"/>
              <w:rPr>
                <w:rFonts w:hint="eastAsia" w:ascii="仿宋_GB2312" w:eastAsia="仿宋_GB2312"/>
              </w:rPr>
            </w:pPr>
            <w:r>
              <w:rPr>
                <w:rFonts w:hint="eastAsia" w:ascii="仿宋_GB2312" w:eastAsia="仿宋_GB2312"/>
              </w:rPr>
              <w:t>60岁以上人数</w:t>
            </w:r>
          </w:p>
        </w:tc>
        <w:tc>
          <w:tcPr>
            <w:tcW w:w="1090" w:type="dxa"/>
            <w:gridSpan w:val="4"/>
            <w:vAlign w:val="center"/>
          </w:tcPr>
          <w:p>
            <w:pPr>
              <w:jc w:val="center"/>
              <w:rPr>
                <w:rFonts w:hint="eastAsia" w:ascii="仿宋_GB2312" w:eastAsia="仿宋_GB2312"/>
              </w:rPr>
            </w:pPr>
            <w:r>
              <w:rPr>
                <w:rFonts w:hint="eastAsia" w:ascii="仿宋_GB2312" w:eastAsia="仿宋_GB2312"/>
              </w:rPr>
              <w:t>具有博士</w:t>
            </w:r>
          </w:p>
          <w:p>
            <w:pPr>
              <w:jc w:val="center"/>
              <w:rPr>
                <w:rFonts w:hint="eastAsia" w:ascii="仿宋_GB2312" w:eastAsia="仿宋_GB2312"/>
              </w:rPr>
            </w:pPr>
            <w:r>
              <w:rPr>
                <w:rFonts w:hint="eastAsia" w:ascii="仿宋_GB2312" w:eastAsia="仿宋_GB2312"/>
              </w:rPr>
              <w:t>学位人数</w:t>
            </w:r>
          </w:p>
        </w:tc>
        <w:tc>
          <w:tcPr>
            <w:tcW w:w="1091" w:type="dxa"/>
            <w:vAlign w:val="center"/>
          </w:tcPr>
          <w:p>
            <w:pPr>
              <w:jc w:val="center"/>
              <w:rPr>
                <w:rFonts w:hint="eastAsia" w:ascii="仿宋_GB2312" w:eastAsia="仿宋_GB2312"/>
              </w:rPr>
            </w:pPr>
            <w:r>
              <w:rPr>
                <w:rFonts w:hint="eastAsia" w:ascii="仿宋_GB2312" w:eastAsia="仿宋_GB2312"/>
              </w:rPr>
              <w:t>具有硕士</w:t>
            </w:r>
          </w:p>
          <w:p>
            <w:pPr>
              <w:jc w:val="center"/>
              <w:rPr>
                <w:rFonts w:hint="eastAsia" w:ascii="仿宋_GB2312" w:eastAsia="仿宋_GB2312"/>
              </w:rPr>
            </w:pPr>
            <w:r>
              <w:rPr>
                <w:rFonts w:hint="eastAsia" w:ascii="仿宋_GB2312" w:eastAsia="仿宋_GB2312"/>
              </w:rPr>
              <w:t>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948" w:type="dxa"/>
            <w:vMerge w:val="continue"/>
            <w:vAlign w:val="center"/>
          </w:tcPr>
          <w:p>
            <w:pPr>
              <w:jc w:val="center"/>
              <w:rPr>
                <w:rFonts w:hint="eastAsia" w:ascii="仿宋_GB2312" w:eastAsia="仿宋_GB2312"/>
              </w:rPr>
            </w:pPr>
          </w:p>
        </w:tc>
        <w:tc>
          <w:tcPr>
            <w:tcW w:w="1090" w:type="dxa"/>
            <w:gridSpan w:val="2"/>
            <w:vAlign w:val="center"/>
          </w:tcPr>
          <w:p>
            <w:pPr>
              <w:jc w:val="center"/>
              <w:rPr>
                <w:rFonts w:hint="eastAsia" w:ascii="仿宋_GB2312" w:eastAsia="仿宋_GB2312"/>
              </w:rPr>
            </w:pPr>
            <w:r>
              <w:rPr>
                <w:rFonts w:hint="eastAsia" w:ascii="仿宋_GB2312" w:eastAsia="仿宋_GB2312"/>
              </w:rPr>
              <w:t>正高</w:t>
            </w:r>
          </w:p>
        </w:tc>
        <w:tc>
          <w:tcPr>
            <w:tcW w:w="1090" w:type="dxa"/>
            <w:gridSpan w:val="2"/>
            <w:vAlign w:val="center"/>
          </w:tcPr>
          <w:p>
            <w:pPr>
              <w:jc w:val="center"/>
              <w:rPr>
                <w:rFonts w:hint="eastAsia" w:ascii="仿宋_GB2312" w:eastAsia="仿宋_GB2312"/>
                <w:lang w:eastAsia="zh-CN"/>
              </w:rPr>
            </w:pPr>
            <w:r>
              <w:rPr>
                <w:rFonts w:hint="eastAsia" w:ascii="仿宋_GB2312" w:eastAsia="仿宋_GB2312"/>
                <w:lang w:val="en-US" w:eastAsia="zh-CN"/>
              </w:rPr>
              <w:t>4</w:t>
            </w:r>
          </w:p>
        </w:tc>
        <w:tc>
          <w:tcPr>
            <w:tcW w:w="1090" w:type="dxa"/>
            <w:gridSpan w:val="5"/>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rPr>
            </w:pPr>
            <w:r>
              <w:rPr>
                <w:rFonts w:hint="eastAsia" w:ascii="仿宋_GB2312" w:eastAsia="仿宋_GB2312"/>
              </w:rPr>
              <w:t>1</w:t>
            </w:r>
          </w:p>
        </w:tc>
        <w:tc>
          <w:tcPr>
            <w:tcW w:w="1090" w:type="dxa"/>
            <w:gridSpan w:val="4"/>
            <w:vAlign w:val="center"/>
          </w:tcPr>
          <w:p>
            <w:pPr>
              <w:jc w:val="center"/>
              <w:rPr>
                <w:rFonts w:hint="eastAsia" w:ascii="仿宋_GB2312" w:eastAsia="仿宋_GB2312"/>
                <w:lang w:eastAsia="zh-CN"/>
              </w:rPr>
            </w:pPr>
            <w:r>
              <w:rPr>
                <w:rFonts w:hint="eastAsia" w:ascii="仿宋_GB2312" w:eastAsia="仿宋_GB2312"/>
                <w:lang w:val="en-US" w:eastAsia="zh-CN"/>
              </w:rPr>
              <w:t>3</w:t>
            </w:r>
          </w:p>
        </w:tc>
        <w:tc>
          <w:tcPr>
            <w:tcW w:w="1090" w:type="dxa"/>
            <w:gridSpan w:val="4"/>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lang w:eastAsia="zh-CN"/>
              </w:rPr>
            </w:pPr>
            <w:r>
              <w:rPr>
                <w:rFonts w:hint="eastAsia" w:ascii="仿宋_GB2312" w:eastAsia="仿宋_GB2312"/>
                <w:lang w:val="en-US" w:eastAsia="zh-CN"/>
              </w:rPr>
              <w:t>4</w:t>
            </w:r>
          </w:p>
        </w:tc>
        <w:tc>
          <w:tcPr>
            <w:tcW w:w="1091" w:type="dxa"/>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948" w:type="dxa"/>
            <w:vMerge w:val="continue"/>
            <w:vAlign w:val="center"/>
          </w:tcPr>
          <w:p>
            <w:pPr>
              <w:jc w:val="center"/>
              <w:rPr>
                <w:rFonts w:hint="eastAsia" w:ascii="仿宋_GB2312" w:eastAsia="仿宋_GB2312"/>
              </w:rPr>
            </w:pPr>
          </w:p>
        </w:tc>
        <w:tc>
          <w:tcPr>
            <w:tcW w:w="1090" w:type="dxa"/>
            <w:gridSpan w:val="2"/>
            <w:vAlign w:val="center"/>
          </w:tcPr>
          <w:p>
            <w:pPr>
              <w:jc w:val="center"/>
              <w:rPr>
                <w:rFonts w:hint="eastAsia" w:ascii="仿宋_GB2312" w:eastAsia="仿宋_GB2312"/>
              </w:rPr>
            </w:pPr>
            <w:r>
              <w:rPr>
                <w:rFonts w:hint="eastAsia" w:ascii="仿宋_GB2312" w:eastAsia="仿宋_GB2312"/>
              </w:rPr>
              <w:t>副高</w:t>
            </w:r>
          </w:p>
        </w:tc>
        <w:tc>
          <w:tcPr>
            <w:tcW w:w="1090" w:type="dxa"/>
            <w:gridSpan w:val="2"/>
            <w:vAlign w:val="center"/>
          </w:tcPr>
          <w:p>
            <w:pPr>
              <w:jc w:val="center"/>
              <w:rPr>
                <w:rFonts w:hint="eastAsia" w:ascii="仿宋_GB2312" w:eastAsia="仿宋_GB2312"/>
              </w:rPr>
            </w:pPr>
            <w:r>
              <w:rPr>
                <w:rFonts w:hint="eastAsia" w:ascii="仿宋_GB2312" w:eastAsia="仿宋_GB2312"/>
              </w:rPr>
              <w:t>13</w:t>
            </w:r>
          </w:p>
        </w:tc>
        <w:tc>
          <w:tcPr>
            <w:tcW w:w="1090" w:type="dxa"/>
            <w:gridSpan w:val="5"/>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rPr>
            </w:pPr>
            <w:r>
              <w:rPr>
                <w:rFonts w:hint="eastAsia" w:ascii="仿宋_GB2312" w:eastAsia="仿宋_GB2312"/>
              </w:rPr>
              <w:t>5</w:t>
            </w:r>
          </w:p>
        </w:tc>
        <w:tc>
          <w:tcPr>
            <w:tcW w:w="1090" w:type="dxa"/>
            <w:gridSpan w:val="4"/>
            <w:vAlign w:val="center"/>
          </w:tcPr>
          <w:p>
            <w:pPr>
              <w:jc w:val="center"/>
              <w:rPr>
                <w:rFonts w:hint="eastAsia" w:ascii="仿宋_GB2312" w:eastAsia="仿宋_GB2312"/>
              </w:rPr>
            </w:pPr>
            <w:r>
              <w:rPr>
                <w:rFonts w:hint="eastAsia" w:ascii="仿宋_GB2312" w:eastAsia="仿宋_GB2312"/>
              </w:rPr>
              <w:t>2</w:t>
            </w:r>
          </w:p>
        </w:tc>
        <w:tc>
          <w:tcPr>
            <w:tcW w:w="1090" w:type="dxa"/>
            <w:gridSpan w:val="4"/>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rPr>
            </w:pPr>
            <w:r>
              <w:rPr>
                <w:rFonts w:hint="eastAsia" w:ascii="仿宋_GB2312" w:eastAsia="仿宋_GB2312"/>
              </w:rPr>
              <w:t>9</w:t>
            </w:r>
          </w:p>
        </w:tc>
        <w:tc>
          <w:tcPr>
            <w:tcW w:w="1091" w:type="dxa"/>
            <w:vAlign w:val="center"/>
          </w:tcPr>
          <w:p>
            <w:pPr>
              <w:jc w:val="center"/>
              <w:rPr>
                <w:rFonts w:hint="eastAsia" w:ascii="仿宋_GB2312" w:eastAsia="仿宋_GB2312"/>
              </w:rPr>
            </w:pPr>
            <w:r>
              <w:rPr>
                <w:rFonts w:hint="eastAsia" w:ascii="仿宋_GB2312" w:eastAsia="仿宋_GB231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948" w:type="dxa"/>
            <w:vMerge w:val="continue"/>
            <w:vAlign w:val="center"/>
          </w:tcPr>
          <w:p>
            <w:pPr>
              <w:jc w:val="center"/>
              <w:rPr>
                <w:rFonts w:hint="eastAsia" w:ascii="仿宋_GB2312" w:eastAsia="仿宋_GB2312"/>
              </w:rPr>
            </w:pPr>
          </w:p>
        </w:tc>
        <w:tc>
          <w:tcPr>
            <w:tcW w:w="1090" w:type="dxa"/>
            <w:gridSpan w:val="2"/>
            <w:vAlign w:val="center"/>
          </w:tcPr>
          <w:p>
            <w:pPr>
              <w:jc w:val="center"/>
              <w:rPr>
                <w:rFonts w:hint="eastAsia" w:ascii="仿宋_GB2312" w:eastAsia="仿宋_GB2312"/>
              </w:rPr>
            </w:pPr>
            <w:r>
              <w:rPr>
                <w:rFonts w:hint="eastAsia" w:ascii="仿宋_GB2312" w:eastAsia="仿宋_GB2312"/>
              </w:rPr>
              <w:t>中级</w:t>
            </w:r>
          </w:p>
        </w:tc>
        <w:tc>
          <w:tcPr>
            <w:tcW w:w="1090" w:type="dxa"/>
            <w:gridSpan w:val="2"/>
            <w:vAlign w:val="center"/>
          </w:tcPr>
          <w:p>
            <w:pPr>
              <w:jc w:val="center"/>
              <w:rPr>
                <w:rFonts w:hint="eastAsia" w:ascii="仿宋_GB2312" w:eastAsia="仿宋_GB2312"/>
              </w:rPr>
            </w:pPr>
            <w:r>
              <w:rPr>
                <w:rFonts w:hint="eastAsia" w:ascii="仿宋_GB2312" w:eastAsia="仿宋_GB2312"/>
              </w:rPr>
              <w:t>9</w:t>
            </w:r>
          </w:p>
        </w:tc>
        <w:tc>
          <w:tcPr>
            <w:tcW w:w="1090" w:type="dxa"/>
            <w:gridSpan w:val="5"/>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rPr>
            </w:pPr>
            <w:r>
              <w:rPr>
                <w:rFonts w:hint="eastAsia" w:ascii="仿宋_GB2312" w:eastAsia="仿宋_GB2312"/>
              </w:rPr>
              <w:t>6</w:t>
            </w:r>
          </w:p>
        </w:tc>
        <w:tc>
          <w:tcPr>
            <w:tcW w:w="1090" w:type="dxa"/>
            <w:gridSpan w:val="4"/>
            <w:vAlign w:val="center"/>
          </w:tcPr>
          <w:p>
            <w:pPr>
              <w:jc w:val="center"/>
              <w:rPr>
                <w:rFonts w:hint="eastAsia" w:ascii="仿宋_GB2312" w:eastAsia="仿宋_GB2312"/>
              </w:rPr>
            </w:pPr>
            <w:r>
              <w:rPr>
                <w:rFonts w:hint="eastAsia" w:ascii="仿宋_GB2312" w:eastAsia="仿宋_GB2312"/>
              </w:rPr>
              <w:t>3</w:t>
            </w:r>
          </w:p>
        </w:tc>
        <w:tc>
          <w:tcPr>
            <w:tcW w:w="1090" w:type="dxa"/>
            <w:gridSpan w:val="4"/>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rPr>
            </w:pPr>
          </w:p>
        </w:tc>
        <w:tc>
          <w:tcPr>
            <w:tcW w:w="1091" w:type="dxa"/>
            <w:vAlign w:val="center"/>
          </w:tcPr>
          <w:p>
            <w:pPr>
              <w:jc w:val="center"/>
              <w:rPr>
                <w:rFonts w:hint="eastAsia" w:ascii="仿宋_GB2312" w:eastAsia="仿宋_GB2312"/>
              </w:rPr>
            </w:pPr>
            <w:r>
              <w:rPr>
                <w:rFonts w:hint="eastAsia" w:ascii="仿宋_GB2312" w:eastAsia="仿宋_GB2312"/>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948" w:type="dxa"/>
            <w:vMerge w:val="continue"/>
            <w:vAlign w:val="center"/>
          </w:tcPr>
          <w:p>
            <w:pPr>
              <w:jc w:val="center"/>
              <w:rPr>
                <w:rFonts w:hint="eastAsia" w:ascii="仿宋_GB2312" w:eastAsia="仿宋_GB2312"/>
              </w:rPr>
            </w:pPr>
          </w:p>
        </w:tc>
        <w:tc>
          <w:tcPr>
            <w:tcW w:w="1090" w:type="dxa"/>
            <w:gridSpan w:val="2"/>
            <w:vAlign w:val="center"/>
          </w:tcPr>
          <w:p>
            <w:pPr>
              <w:jc w:val="center"/>
              <w:rPr>
                <w:rFonts w:hint="eastAsia" w:ascii="仿宋_GB2312" w:eastAsia="仿宋_GB2312"/>
              </w:rPr>
            </w:pPr>
            <w:r>
              <w:rPr>
                <w:rFonts w:hint="eastAsia" w:ascii="仿宋_GB2312" w:eastAsia="仿宋_GB2312"/>
              </w:rPr>
              <w:t>初级</w:t>
            </w:r>
          </w:p>
        </w:tc>
        <w:tc>
          <w:tcPr>
            <w:tcW w:w="1090" w:type="dxa"/>
            <w:gridSpan w:val="2"/>
            <w:vAlign w:val="center"/>
          </w:tcPr>
          <w:p>
            <w:pPr>
              <w:jc w:val="center"/>
              <w:rPr>
                <w:rFonts w:hint="eastAsia" w:ascii="仿宋_GB2312" w:eastAsia="仿宋_GB2312"/>
              </w:rPr>
            </w:pPr>
            <w:r>
              <w:rPr>
                <w:rFonts w:hint="eastAsia" w:ascii="仿宋_GB2312" w:eastAsia="仿宋_GB2312"/>
              </w:rPr>
              <w:t>4</w:t>
            </w:r>
          </w:p>
        </w:tc>
        <w:tc>
          <w:tcPr>
            <w:tcW w:w="1090" w:type="dxa"/>
            <w:gridSpan w:val="5"/>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rPr>
            </w:pPr>
          </w:p>
        </w:tc>
        <w:tc>
          <w:tcPr>
            <w:tcW w:w="1091" w:type="dxa"/>
            <w:vAlign w:val="center"/>
          </w:tcPr>
          <w:p>
            <w:pPr>
              <w:jc w:val="center"/>
              <w:rPr>
                <w:rFonts w:hint="eastAsia" w:ascii="仿宋_GB2312" w:eastAsia="仿宋_GB2312"/>
              </w:rPr>
            </w:pPr>
            <w:r>
              <w:rPr>
                <w:rFonts w:hint="eastAsia" w:ascii="仿宋_GB2312" w:eastAsia="仿宋_GB231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948" w:type="dxa"/>
            <w:vMerge w:val="continue"/>
            <w:vAlign w:val="center"/>
          </w:tcPr>
          <w:p>
            <w:pPr>
              <w:jc w:val="center"/>
              <w:rPr>
                <w:rFonts w:hint="eastAsia" w:ascii="仿宋_GB2312" w:eastAsia="仿宋_GB2312"/>
              </w:rPr>
            </w:pPr>
          </w:p>
        </w:tc>
        <w:tc>
          <w:tcPr>
            <w:tcW w:w="1090" w:type="dxa"/>
            <w:gridSpan w:val="2"/>
            <w:vAlign w:val="center"/>
          </w:tcPr>
          <w:p>
            <w:pPr>
              <w:jc w:val="center"/>
              <w:rPr>
                <w:rFonts w:hint="eastAsia" w:ascii="仿宋_GB2312" w:eastAsia="仿宋_GB2312"/>
              </w:rPr>
            </w:pPr>
            <w:r>
              <w:rPr>
                <w:rFonts w:hint="eastAsia" w:ascii="仿宋_GB2312" w:eastAsia="仿宋_GB2312"/>
              </w:rPr>
              <w:t>合计</w:t>
            </w:r>
          </w:p>
        </w:tc>
        <w:tc>
          <w:tcPr>
            <w:tcW w:w="1090" w:type="dxa"/>
            <w:gridSpan w:val="2"/>
            <w:vAlign w:val="center"/>
          </w:tcPr>
          <w:p>
            <w:pPr>
              <w:jc w:val="center"/>
              <w:rPr>
                <w:rFonts w:hint="eastAsia" w:ascii="仿宋_GB2312" w:eastAsia="仿宋_GB2312"/>
                <w:lang w:val="en-US" w:eastAsia="zh-CN"/>
              </w:rPr>
            </w:pPr>
            <w:r>
              <w:rPr>
                <w:rFonts w:hint="eastAsia" w:ascii="仿宋_GB2312" w:eastAsia="仿宋_GB2312"/>
                <w:lang w:val="en-US" w:eastAsia="zh-CN"/>
              </w:rPr>
              <w:t>30</w:t>
            </w:r>
          </w:p>
        </w:tc>
        <w:tc>
          <w:tcPr>
            <w:tcW w:w="1090" w:type="dxa"/>
            <w:gridSpan w:val="5"/>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rPr>
            </w:pPr>
            <w:r>
              <w:rPr>
                <w:rFonts w:hint="eastAsia" w:ascii="仿宋_GB2312" w:eastAsia="仿宋_GB2312"/>
              </w:rPr>
              <w:t>12</w:t>
            </w:r>
          </w:p>
        </w:tc>
        <w:tc>
          <w:tcPr>
            <w:tcW w:w="1090" w:type="dxa"/>
            <w:gridSpan w:val="4"/>
            <w:vAlign w:val="center"/>
          </w:tcPr>
          <w:p>
            <w:pPr>
              <w:jc w:val="center"/>
              <w:rPr>
                <w:rFonts w:hint="eastAsia" w:ascii="仿宋_GB2312" w:eastAsia="仿宋_GB2312"/>
                <w:lang w:eastAsia="zh-CN"/>
              </w:rPr>
            </w:pPr>
            <w:r>
              <w:rPr>
                <w:rFonts w:hint="eastAsia" w:ascii="仿宋_GB2312" w:eastAsia="仿宋_GB2312"/>
                <w:lang w:val="en-US" w:eastAsia="zh-CN"/>
              </w:rPr>
              <w:t>8</w:t>
            </w:r>
          </w:p>
        </w:tc>
        <w:tc>
          <w:tcPr>
            <w:tcW w:w="1090" w:type="dxa"/>
            <w:gridSpan w:val="4"/>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lang w:eastAsia="zh-CN"/>
              </w:rPr>
            </w:pPr>
            <w:r>
              <w:rPr>
                <w:rFonts w:hint="eastAsia" w:ascii="仿宋_GB2312" w:eastAsia="仿宋_GB2312"/>
              </w:rPr>
              <w:t>1</w:t>
            </w:r>
            <w:r>
              <w:rPr>
                <w:rFonts w:hint="eastAsia" w:ascii="仿宋_GB2312" w:eastAsia="仿宋_GB2312"/>
                <w:lang w:val="en-US" w:eastAsia="zh-CN"/>
              </w:rPr>
              <w:t>3</w:t>
            </w:r>
          </w:p>
        </w:tc>
        <w:tc>
          <w:tcPr>
            <w:tcW w:w="1091" w:type="dxa"/>
            <w:vAlign w:val="center"/>
          </w:tcPr>
          <w:p>
            <w:pPr>
              <w:jc w:val="center"/>
              <w:rPr>
                <w:rFonts w:hint="eastAsia" w:ascii="仿宋_GB2312" w:eastAsia="仿宋_GB2312"/>
              </w:rPr>
            </w:pPr>
            <w:r>
              <w:rPr>
                <w:rFonts w:hint="eastAsia" w:ascii="仿宋_GB2312" w:eastAsia="仿宋_GB2312"/>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948" w:type="dxa"/>
            <w:vMerge w:val="restart"/>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r>
              <w:rPr>
                <w:rFonts w:hint="eastAsia" w:ascii="仿宋_GB2312" w:eastAsia="仿宋_GB2312"/>
              </w:rPr>
              <w:t>学</w:t>
            </w:r>
          </w:p>
          <w:p>
            <w:pPr>
              <w:jc w:val="center"/>
              <w:rPr>
                <w:rFonts w:hint="eastAsia" w:ascii="仿宋_GB2312" w:eastAsia="仿宋_GB2312"/>
              </w:rPr>
            </w:pPr>
            <w:r>
              <w:rPr>
                <w:rFonts w:hint="eastAsia" w:ascii="仿宋_GB2312" w:eastAsia="仿宋_GB2312"/>
              </w:rPr>
              <w:t>情</w:t>
            </w:r>
          </w:p>
          <w:p>
            <w:pPr>
              <w:jc w:val="center"/>
              <w:rPr>
                <w:rFonts w:hint="eastAsia" w:ascii="仿宋_GB2312" w:eastAsia="仿宋_GB2312"/>
              </w:rPr>
            </w:pPr>
            <w:r>
              <w:rPr>
                <w:rFonts w:hint="eastAsia" w:ascii="仿宋_GB2312" w:eastAsia="仿宋_GB2312"/>
              </w:rPr>
              <w:t>况</w:t>
            </w:r>
          </w:p>
        </w:tc>
        <w:tc>
          <w:tcPr>
            <w:tcW w:w="2180" w:type="dxa"/>
            <w:gridSpan w:val="4"/>
            <w:vMerge w:val="restart"/>
            <w:vAlign w:val="center"/>
          </w:tcPr>
          <w:p>
            <w:pPr>
              <w:jc w:val="center"/>
              <w:rPr>
                <w:rFonts w:hint="eastAsia" w:ascii="仿宋_GB2312" w:eastAsia="仿宋_GB2312"/>
              </w:rPr>
            </w:pPr>
            <w:r>
              <w:rPr>
                <w:rFonts w:hint="eastAsia" w:ascii="仿宋_GB2312" w:eastAsia="仿宋_GB2312"/>
              </w:rPr>
              <w:t>本专业在校本科学生数</w:t>
            </w:r>
          </w:p>
        </w:tc>
        <w:tc>
          <w:tcPr>
            <w:tcW w:w="1090" w:type="dxa"/>
            <w:gridSpan w:val="5"/>
            <w:vAlign w:val="center"/>
          </w:tcPr>
          <w:p>
            <w:pPr>
              <w:jc w:val="center"/>
              <w:rPr>
                <w:rFonts w:hint="eastAsia" w:ascii="仿宋_GB2312" w:eastAsia="仿宋_GB2312"/>
              </w:rPr>
            </w:pPr>
            <w:r>
              <w:rPr>
                <w:rFonts w:hint="eastAsia" w:ascii="仿宋_GB2312" w:eastAsia="仿宋_GB2312"/>
              </w:rPr>
              <w:t>共计</w:t>
            </w:r>
          </w:p>
        </w:tc>
        <w:tc>
          <w:tcPr>
            <w:tcW w:w="1090" w:type="dxa"/>
            <w:gridSpan w:val="4"/>
            <w:vAlign w:val="center"/>
          </w:tcPr>
          <w:p>
            <w:pPr>
              <w:jc w:val="center"/>
              <w:rPr>
                <w:rFonts w:hint="eastAsia" w:ascii="仿宋_GB2312" w:eastAsia="仿宋_GB2312"/>
              </w:rPr>
            </w:pPr>
            <w:r>
              <w:rPr>
                <w:rFonts w:hint="eastAsia" w:ascii="仿宋_GB2312" w:eastAsia="仿宋_GB2312"/>
              </w:rPr>
              <w:t>2020级</w:t>
            </w:r>
          </w:p>
        </w:tc>
        <w:tc>
          <w:tcPr>
            <w:tcW w:w="1090" w:type="dxa"/>
            <w:gridSpan w:val="4"/>
            <w:vAlign w:val="center"/>
          </w:tcPr>
          <w:p>
            <w:pPr>
              <w:jc w:val="center"/>
              <w:rPr>
                <w:rFonts w:hint="eastAsia" w:ascii="仿宋_GB2312" w:eastAsia="仿宋_GB2312"/>
              </w:rPr>
            </w:pPr>
            <w:r>
              <w:rPr>
                <w:rFonts w:hint="eastAsia" w:ascii="仿宋_GB2312" w:eastAsia="仿宋_GB2312"/>
              </w:rPr>
              <w:t>2021级</w:t>
            </w:r>
          </w:p>
        </w:tc>
        <w:tc>
          <w:tcPr>
            <w:tcW w:w="1090" w:type="dxa"/>
            <w:gridSpan w:val="4"/>
            <w:vAlign w:val="center"/>
          </w:tcPr>
          <w:p>
            <w:pPr>
              <w:jc w:val="center"/>
              <w:rPr>
                <w:rFonts w:hint="eastAsia" w:ascii="仿宋_GB2312" w:eastAsia="仿宋_GB2312"/>
              </w:rPr>
            </w:pPr>
            <w:r>
              <w:rPr>
                <w:rFonts w:hint="eastAsia" w:ascii="仿宋_GB2312" w:eastAsia="仿宋_GB2312"/>
              </w:rPr>
              <w:t>2022级</w:t>
            </w:r>
          </w:p>
        </w:tc>
        <w:tc>
          <w:tcPr>
            <w:tcW w:w="1090" w:type="dxa"/>
            <w:gridSpan w:val="4"/>
            <w:vAlign w:val="center"/>
          </w:tcPr>
          <w:p>
            <w:pPr>
              <w:jc w:val="center"/>
              <w:rPr>
                <w:rFonts w:hint="eastAsia" w:ascii="仿宋_GB2312" w:eastAsia="仿宋_GB2312"/>
              </w:rPr>
            </w:pPr>
            <w:r>
              <w:rPr>
                <w:rFonts w:hint="eastAsia" w:ascii="仿宋_GB2312" w:eastAsia="仿宋_GB2312"/>
              </w:rPr>
              <w:t>2023级</w:t>
            </w:r>
          </w:p>
        </w:tc>
        <w:tc>
          <w:tcPr>
            <w:tcW w:w="1091" w:type="dxa"/>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948" w:type="dxa"/>
            <w:vMerge w:val="continue"/>
            <w:vAlign w:val="center"/>
          </w:tcPr>
          <w:p>
            <w:pPr>
              <w:jc w:val="center"/>
              <w:rPr>
                <w:rFonts w:hint="eastAsia" w:ascii="仿宋_GB2312" w:eastAsia="仿宋_GB2312"/>
              </w:rPr>
            </w:pPr>
          </w:p>
        </w:tc>
        <w:tc>
          <w:tcPr>
            <w:tcW w:w="2180" w:type="dxa"/>
            <w:gridSpan w:val="4"/>
            <w:vMerge w:val="continue"/>
          </w:tcPr>
          <w:p>
            <w:pPr>
              <w:jc w:val="center"/>
              <w:rPr>
                <w:rFonts w:hint="eastAsia" w:ascii="仿宋_GB2312" w:eastAsia="仿宋_GB2312"/>
              </w:rPr>
            </w:pPr>
          </w:p>
        </w:tc>
        <w:tc>
          <w:tcPr>
            <w:tcW w:w="1090" w:type="dxa"/>
            <w:gridSpan w:val="5"/>
            <w:vAlign w:val="center"/>
          </w:tcPr>
          <w:p>
            <w:pPr>
              <w:jc w:val="center"/>
              <w:rPr>
                <w:rFonts w:hint="eastAsia" w:ascii="仿宋_GB2312" w:eastAsia="仿宋_GB2312"/>
              </w:rPr>
            </w:pPr>
            <w:r>
              <w:rPr>
                <w:rFonts w:hint="eastAsia" w:ascii="仿宋_GB2312" w:eastAsia="仿宋_GB2312"/>
              </w:rPr>
              <w:t>257</w:t>
            </w:r>
          </w:p>
        </w:tc>
        <w:tc>
          <w:tcPr>
            <w:tcW w:w="1090" w:type="dxa"/>
            <w:gridSpan w:val="4"/>
            <w:vAlign w:val="center"/>
          </w:tcPr>
          <w:p>
            <w:pPr>
              <w:jc w:val="center"/>
              <w:rPr>
                <w:rFonts w:hint="eastAsia" w:ascii="仿宋_GB2312" w:eastAsia="仿宋_GB2312"/>
              </w:rPr>
            </w:pPr>
            <w:r>
              <w:rPr>
                <w:rFonts w:hint="eastAsia" w:ascii="仿宋_GB2312" w:eastAsia="仿宋_GB2312"/>
              </w:rPr>
              <w:t>62</w:t>
            </w:r>
          </w:p>
        </w:tc>
        <w:tc>
          <w:tcPr>
            <w:tcW w:w="1090" w:type="dxa"/>
            <w:gridSpan w:val="4"/>
            <w:vAlign w:val="center"/>
          </w:tcPr>
          <w:p>
            <w:pPr>
              <w:jc w:val="center"/>
              <w:rPr>
                <w:rFonts w:hint="eastAsia" w:ascii="仿宋_GB2312" w:eastAsia="仿宋_GB2312"/>
              </w:rPr>
            </w:pPr>
            <w:r>
              <w:rPr>
                <w:rFonts w:hint="eastAsia" w:ascii="仿宋_GB2312" w:eastAsia="仿宋_GB2312"/>
              </w:rPr>
              <w:t>69</w:t>
            </w:r>
          </w:p>
        </w:tc>
        <w:tc>
          <w:tcPr>
            <w:tcW w:w="1090" w:type="dxa"/>
            <w:gridSpan w:val="4"/>
            <w:vAlign w:val="center"/>
          </w:tcPr>
          <w:p>
            <w:pPr>
              <w:jc w:val="center"/>
              <w:rPr>
                <w:rFonts w:hint="eastAsia" w:ascii="仿宋_GB2312" w:eastAsia="仿宋_GB2312"/>
              </w:rPr>
            </w:pPr>
            <w:r>
              <w:rPr>
                <w:rFonts w:hint="eastAsia" w:ascii="仿宋_GB2312" w:eastAsia="仿宋_GB2312"/>
              </w:rPr>
              <w:t>70</w:t>
            </w:r>
          </w:p>
        </w:tc>
        <w:tc>
          <w:tcPr>
            <w:tcW w:w="1090" w:type="dxa"/>
            <w:gridSpan w:val="4"/>
            <w:vAlign w:val="center"/>
          </w:tcPr>
          <w:p>
            <w:pPr>
              <w:jc w:val="center"/>
              <w:rPr>
                <w:rFonts w:hint="eastAsia" w:ascii="仿宋_GB2312" w:eastAsia="仿宋_GB2312"/>
              </w:rPr>
            </w:pPr>
            <w:r>
              <w:rPr>
                <w:rFonts w:hint="eastAsia" w:ascii="仿宋_GB2312" w:eastAsia="仿宋_GB2312"/>
              </w:rPr>
              <w:t>56</w:t>
            </w:r>
          </w:p>
        </w:tc>
        <w:tc>
          <w:tcPr>
            <w:tcW w:w="1091" w:type="dxa"/>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948" w:type="dxa"/>
            <w:vMerge w:val="continue"/>
            <w:vAlign w:val="center"/>
          </w:tcPr>
          <w:p>
            <w:pPr>
              <w:jc w:val="center"/>
              <w:rPr>
                <w:rFonts w:hint="eastAsia" w:ascii="仿宋_GB2312" w:eastAsia="仿宋_GB2312"/>
              </w:rPr>
            </w:pPr>
          </w:p>
        </w:tc>
        <w:tc>
          <w:tcPr>
            <w:tcW w:w="2180" w:type="dxa"/>
            <w:gridSpan w:val="4"/>
            <w:vAlign w:val="center"/>
          </w:tcPr>
          <w:p>
            <w:pPr>
              <w:jc w:val="center"/>
              <w:rPr>
                <w:rFonts w:hint="eastAsia" w:ascii="仿宋_GB2312" w:eastAsia="仿宋_GB2312"/>
              </w:rPr>
            </w:pPr>
            <w:r>
              <w:rPr>
                <w:rFonts w:hint="eastAsia" w:ascii="仿宋_GB2312" w:eastAsia="仿宋_GB2312"/>
              </w:rPr>
              <w:t>获奖情况</w:t>
            </w:r>
          </w:p>
        </w:tc>
        <w:tc>
          <w:tcPr>
            <w:tcW w:w="1090" w:type="dxa"/>
            <w:gridSpan w:val="5"/>
            <w:vAlign w:val="center"/>
          </w:tcPr>
          <w:p>
            <w:pPr>
              <w:jc w:val="center"/>
              <w:rPr>
                <w:rFonts w:hint="eastAsia" w:ascii="仿宋_GB2312" w:eastAsia="仿宋_GB2312"/>
              </w:rPr>
            </w:pPr>
            <w:r>
              <w:rPr>
                <w:rFonts w:hint="eastAsia" w:ascii="仿宋_GB2312" w:eastAsia="仿宋_GB2312"/>
              </w:rPr>
              <w:t>合计</w:t>
            </w:r>
          </w:p>
        </w:tc>
        <w:tc>
          <w:tcPr>
            <w:tcW w:w="1090" w:type="dxa"/>
            <w:gridSpan w:val="4"/>
            <w:vAlign w:val="center"/>
          </w:tcPr>
          <w:p>
            <w:pPr>
              <w:jc w:val="center"/>
              <w:rPr>
                <w:rFonts w:hint="eastAsia" w:ascii="仿宋_GB2312" w:eastAsia="仿宋_GB2312"/>
              </w:rPr>
            </w:pPr>
            <w:r>
              <w:rPr>
                <w:rFonts w:hint="eastAsia" w:ascii="仿宋_GB2312" w:eastAsia="仿宋_GB2312"/>
              </w:rPr>
              <w:t>国家级</w:t>
            </w:r>
          </w:p>
        </w:tc>
        <w:tc>
          <w:tcPr>
            <w:tcW w:w="1090" w:type="dxa"/>
            <w:gridSpan w:val="4"/>
            <w:vAlign w:val="center"/>
          </w:tcPr>
          <w:p>
            <w:pPr>
              <w:jc w:val="center"/>
              <w:rPr>
                <w:rFonts w:hint="eastAsia" w:ascii="仿宋_GB2312" w:eastAsia="仿宋_GB2312"/>
              </w:rPr>
            </w:pPr>
            <w:r>
              <w:rPr>
                <w:rFonts w:hint="eastAsia" w:ascii="仿宋_GB2312" w:eastAsia="仿宋_GB2312"/>
              </w:rPr>
              <w:t>省部级</w:t>
            </w:r>
          </w:p>
        </w:tc>
        <w:tc>
          <w:tcPr>
            <w:tcW w:w="1090" w:type="dxa"/>
            <w:gridSpan w:val="4"/>
            <w:vAlign w:val="center"/>
          </w:tcPr>
          <w:p>
            <w:pPr>
              <w:jc w:val="center"/>
              <w:rPr>
                <w:rFonts w:hint="eastAsia" w:ascii="仿宋_GB2312" w:eastAsia="仿宋_GB2312"/>
              </w:rPr>
            </w:pPr>
            <w:r>
              <w:rPr>
                <w:rFonts w:hint="eastAsia" w:ascii="仿宋_GB2312" w:eastAsia="仿宋_GB2312"/>
              </w:rPr>
              <w:t>地厅级</w:t>
            </w:r>
          </w:p>
        </w:tc>
        <w:tc>
          <w:tcPr>
            <w:tcW w:w="1090" w:type="dxa"/>
            <w:gridSpan w:val="4"/>
            <w:vAlign w:val="center"/>
          </w:tcPr>
          <w:p>
            <w:pPr>
              <w:jc w:val="center"/>
              <w:rPr>
                <w:rFonts w:hint="eastAsia" w:ascii="仿宋_GB2312" w:eastAsia="仿宋_GB2312"/>
              </w:rPr>
            </w:pPr>
            <w:r>
              <w:rPr>
                <w:rFonts w:hint="eastAsia" w:ascii="仿宋_GB2312" w:eastAsia="仿宋_GB2312"/>
              </w:rPr>
              <w:t>校级</w:t>
            </w:r>
          </w:p>
        </w:tc>
        <w:tc>
          <w:tcPr>
            <w:tcW w:w="1091" w:type="dxa"/>
            <w:vAlign w:val="center"/>
          </w:tcPr>
          <w:p>
            <w:pPr>
              <w:jc w:val="center"/>
              <w:rPr>
                <w:rFonts w:hint="eastAsia" w:ascii="仿宋_GB2312" w:eastAsia="仿宋_GB2312"/>
              </w:rPr>
            </w:pPr>
            <w:r>
              <w:rPr>
                <w:rFonts w:hint="eastAsia" w:ascii="仿宋_GB2312" w:eastAsia="仿宋_GB2312"/>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948" w:type="dxa"/>
            <w:vMerge w:val="continue"/>
            <w:vAlign w:val="center"/>
          </w:tcPr>
          <w:p>
            <w:pPr>
              <w:jc w:val="center"/>
              <w:rPr>
                <w:rFonts w:hint="eastAsia" w:ascii="仿宋_GB2312" w:eastAsia="仿宋_GB2312"/>
              </w:rPr>
            </w:pPr>
          </w:p>
        </w:tc>
        <w:tc>
          <w:tcPr>
            <w:tcW w:w="2180" w:type="dxa"/>
            <w:gridSpan w:val="4"/>
            <w:vAlign w:val="center"/>
          </w:tcPr>
          <w:p>
            <w:pPr>
              <w:jc w:val="center"/>
              <w:rPr>
                <w:rFonts w:hint="eastAsia" w:ascii="仿宋_GB2312" w:eastAsia="仿宋_GB2312"/>
              </w:rPr>
            </w:pPr>
            <w:r>
              <w:rPr>
                <w:rFonts w:hint="eastAsia" w:ascii="仿宋_GB2312" w:eastAsia="仿宋_GB2312"/>
              </w:rPr>
              <w:t>获教学成果奖</w:t>
            </w:r>
          </w:p>
        </w:tc>
        <w:tc>
          <w:tcPr>
            <w:tcW w:w="1090" w:type="dxa"/>
            <w:gridSpan w:val="5"/>
            <w:vAlign w:val="center"/>
          </w:tcPr>
          <w:p>
            <w:pPr>
              <w:jc w:val="center"/>
              <w:rPr>
                <w:rFonts w:hint="eastAsia" w:ascii="仿宋_GB2312" w:eastAsia="仿宋_GB2312"/>
              </w:rPr>
            </w:pPr>
            <w:r>
              <w:rPr>
                <w:rFonts w:hint="eastAsia" w:ascii="仿宋_GB2312" w:eastAsia="仿宋_GB2312"/>
              </w:rPr>
              <w:t>15</w:t>
            </w:r>
          </w:p>
        </w:tc>
        <w:tc>
          <w:tcPr>
            <w:tcW w:w="1090" w:type="dxa"/>
            <w:gridSpan w:val="4"/>
            <w:vAlign w:val="center"/>
          </w:tcPr>
          <w:p>
            <w:pPr>
              <w:jc w:val="center"/>
              <w:rPr>
                <w:rFonts w:hint="eastAsia" w:ascii="仿宋_GB2312" w:eastAsia="仿宋_GB2312"/>
              </w:rPr>
            </w:pPr>
            <w:r>
              <w:rPr>
                <w:rFonts w:hint="eastAsia" w:ascii="仿宋_GB2312" w:eastAsia="仿宋_GB2312"/>
              </w:rPr>
              <w:t>2</w:t>
            </w:r>
          </w:p>
        </w:tc>
        <w:tc>
          <w:tcPr>
            <w:tcW w:w="1090" w:type="dxa"/>
            <w:gridSpan w:val="4"/>
            <w:vAlign w:val="center"/>
          </w:tcPr>
          <w:p>
            <w:pPr>
              <w:jc w:val="center"/>
              <w:rPr>
                <w:rFonts w:hint="eastAsia" w:ascii="仿宋_GB2312" w:eastAsia="仿宋_GB2312"/>
              </w:rPr>
            </w:pPr>
            <w:r>
              <w:rPr>
                <w:rFonts w:hint="eastAsia" w:ascii="仿宋_GB2312" w:eastAsia="仿宋_GB2312"/>
              </w:rPr>
              <w:t>12</w:t>
            </w:r>
          </w:p>
        </w:tc>
        <w:tc>
          <w:tcPr>
            <w:tcW w:w="1090" w:type="dxa"/>
            <w:gridSpan w:val="4"/>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rPr>
            </w:pPr>
            <w:r>
              <w:rPr>
                <w:rFonts w:hint="eastAsia" w:ascii="仿宋_GB2312" w:eastAsia="仿宋_GB2312"/>
              </w:rPr>
              <w:t>2</w:t>
            </w:r>
          </w:p>
        </w:tc>
        <w:tc>
          <w:tcPr>
            <w:tcW w:w="1091" w:type="dxa"/>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948" w:type="dxa"/>
            <w:vMerge w:val="continue"/>
            <w:vAlign w:val="center"/>
          </w:tcPr>
          <w:p>
            <w:pPr>
              <w:jc w:val="center"/>
              <w:rPr>
                <w:rFonts w:hint="eastAsia" w:ascii="仿宋_GB2312" w:eastAsia="仿宋_GB2312"/>
              </w:rPr>
            </w:pPr>
          </w:p>
        </w:tc>
        <w:tc>
          <w:tcPr>
            <w:tcW w:w="2180" w:type="dxa"/>
            <w:gridSpan w:val="4"/>
            <w:vAlign w:val="center"/>
          </w:tcPr>
          <w:p>
            <w:pPr>
              <w:jc w:val="center"/>
              <w:rPr>
                <w:rFonts w:hint="eastAsia" w:ascii="仿宋_GB2312" w:eastAsia="仿宋_GB2312"/>
              </w:rPr>
            </w:pPr>
            <w:r>
              <w:rPr>
                <w:rFonts w:hint="eastAsia" w:ascii="仿宋_GB2312" w:eastAsia="仿宋_GB2312"/>
              </w:rPr>
              <w:t>教改课题</w:t>
            </w:r>
          </w:p>
        </w:tc>
        <w:tc>
          <w:tcPr>
            <w:tcW w:w="1090" w:type="dxa"/>
            <w:gridSpan w:val="5"/>
            <w:vAlign w:val="center"/>
          </w:tcPr>
          <w:p>
            <w:pPr>
              <w:jc w:val="center"/>
              <w:rPr>
                <w:rFonts w:hint="eastAsia" w:ascii="仿宋_GB2312" w:eastAsia="仿宋_GB2312"/>
              </w:rPr>
            </w:pPr>
            <w:r>
              <w:rPr>
                <w:rFonts w:hint="eastAsia" w:ascii="仿宋_GB2312" w:eastAsia="仿宋_GB2312"/>
              </w:rPr>
              <w:t>22</w:t>
            </w:r>
          </w:p>
        </w:tc>
        <w:tc>
          <w:tcPr>
            <w:tcW w:w="1090" w:type="dxa"/>
            <w:gridSpan w:val="4"/>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lang w:eastAsia="zh-CN"/>
              </w:rPr>
            </w:pPr>
            <w:r>
              <w:rPr>
                <w:rFonts w:hint="eastAsia" w:ascii="仿宋_GB2312" w:eastAsia="仿宋_GB2312"/>
              </w:rPr>
              <w:t>1</w:t>
            </w:r>
            <w:r>
              <w:rPr>
                <w:rFonts w:hint="eastAsia" w:ascii="仿宋_GB2312" w:eastAsia="仿宋_GB2312"/>
                <w:lang w:val="en-US" w:eastAsia="zh-CN"/>
              </w:rPr>
              <w:t>0</w:t>
            </w:r>
          </w:p>
        </w:tc>
        <w:tc>
          <w:tcPr>
            <w:tcW w:w="1090" w:type="dxa"/>
            <w:gridSpan w:val="4"/>
            <w:vAlign w:val="center"/>
          </w:tcPr>
          <w:p>
            <w:pPr>
              <w:jc w:val="center"/>
              <w:rPr>
                <w:rFonts w:hint="eastAsia" w:ascii="仿宋_GB2312" w:eastAsia="仿宋_GB2312"/>
              </w:rPr>
            </w:pPr>
          </w:p>
        </w:tc>
        <w:tc>
          <w:tcPr>
            <w:tcW w:w="1090" w:type="dxa"/>
            <w:gridSpan w:val="4"/>
            <w:vAlign w:val="center"/>
          </w:tcPr>
          <w:p>
            <w:pPr>
              <w:jc w:val="center"/>
              <w:rPr>
                <w:rFonts w:hint="eastAsia" w:ascii="仿宋_GB2312" w:eastAsia="仿宋_GB2312"/>
                <w:lang w:eastAsia="zh-CN"/>
              </w:rPr>
            </w:pPr>
            <w:r>
              <w:rPr>
                <w:rFonts w:hint="eastAsia" w:ascii="仿宋_GB2312" w:eastAsia="仿宋_GB2312"/>
              </w:rPr>
              <w:t>1</w:t>
            </w:r>
            <w:r>
              <w:rPr>
                <w:rFonts w:hint="eastAsia" w:ascii="仿宋_GB2312" w:eastAsia="仿宋_GB2312"/>
                <w:lang w:val="en-US" w:eastAsia="zh-CN"/>
              </w:rPr>
              <w:t>2</w:t>
            </w:r>
          </w:p>
        </w:tc>
        <w:tc>
          <w:tcPr>
            <w:tcW w:w="1091" w:type="dxa"/>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948" w:type="dxa"/>
            <w:vMerge w:val="continue"/>
            <w:vAlign w:val="center"/>
          </w:tcPr>
          <w:p>
            <w:pPr>
              <w:jc w:val="center"/>
              <w:rPr>
                <w:rFonts w:hint="eastAsia" w:ascii="仿宋_GB2312" w:eastAsia="仿宋_GB2312"/>
              </w:rPr>
            </w:pPr>
          </w:p>
        </w:tc>
        <w:tc>
          <w:tcPr>
            <w:tcW w:w="3012" w:type="dxa"/>
            <w:gridSpan w:val="8"/>
            <w:vAlign w:val="center"/>
          </w:tcPr>
          <w:p>
            <w:pPr>
              <w:jc w:val="center"/>
              <w:rPr>
                <w:rFonts w:hint="eastAsia" w:ascii="仿宋_GB2312" w:eastAsia="仿宋_GB2312"/>
              </w:rPr>
            </w:pPr>
            <w:r>
              <w:rPr>
                <w:rFonts w:hint="eastAsia" w:ascii="仿宋_GB2312" w:eastAsia="仿宋_GB2312"/>
              </w:rPr>
              <w:t>出版教材（教学用书）（ 9 ）部</w:t>
            </w:r>
          </w:p>
        </w:tc>
        <w:tc>
          <w:tcPr>
            <w:tcW w:w="2355" w:type="dxa"/>
            <w:gridSpan w:val="8"/>
            <w:vAlign w:val="center"/>
          </w:tcPr>
          <w:p>
            <w:pPr>
              <w:jc w:val="center"/>
              <w:rPr>
                <w:rFonts w:hint="eastAsia" w:ascii="仿宋_GB2312" w:eastAsia="仿宋_GB2312"/>
              </w:rPr>
            </w:pPr>
            <w:r>
              <w:rPr>
                <w:rFonts w:hint="eastAsia" w:ascii="仿宋_GB2312" w:eastAsia="仿宋_GB2312"/>
              </w:rPr>
              <w:t>发表教改论文（29）篇</w:t>
            </w:r>
          </w:p>
        </w:tc>
        <w:tc>
          <w:tcPr>
            <w:tcW w:w="3354" w:type="dxa"/>
            <w:gridSpan w:val="10"/>
            <w:vAlign w:val="center"/>
          </w:tcPr>
          <w:p>
            <w:pPr>
              <w:jc w:val="center"/>
              <w:rPr>
                <w:rFonts w:hint="eastAsia" w:ascii="仿宋_GB2312" w:eastAsia="仿宋_GB2312"/>
              </w:rPr>
            </w:pPr>
            <w:r>
              <w:rPr>
                <w:rFonts w:hint="eastAsia" w:ascii="仿宋_GB2312" w:eastAsia="仿宋_GB2312"/>
              </w:rPr>
              <w:t>其中核心期刊（0 ）篇;省级期刊（29 ）篇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948" w:type="dxa"/>
            <w:vMerge w:val="continue"/>
            <w:vAlign w:val="center"/>
          </w:tcPr>
          <w:p>
            <w:pPr>
              <w:jc w:val="center"/>
              <w:rPr>
                <w:rFonts w:hint="eastAsia" w:ascii="仿宋_GB2312" w:eastAsia="仿宋_GB2312"/>
              </w:rPr>
            </w:pPr>
          </w:p>
        </w:tc>
        <w:tc>
          <w:tcPr>
            <w:tcW w:w="2352" w:type="dxa"/>
            <w:gridSpan w:val="5"/>
            <w:vAlign w:val="center"/>
          </w:tcPr>
          <w:p>
            <w:pPr>
              <w:jc w:val="center"/>
              <w:rPr>
                <w:rFonts w:hint="eastAsia" w:ascii="仿宋_GB2312" w:eastAsia="仿宋_GB2312"/>
              </w:rPr>
            </w:pPr>
            <w:r>
              <w:rPr>
                <w:rFonts w:hint="eastAsia" w:ascii="仿宋_GB2312" w:eastAsia="仿宋_GB2312"/>
              </w:rPr>
              <w:t>专业基础课（17 ）门</w:t>
            </w:r>
          </w:p>
        </w:tc>
        <w:tc>
          <w:tcPr>
            <w:tcW w:w="2040" w:type="dxa"/>
            <w:gridSpan w:val="9"/>
            <w:vAlign w:val="center"/>
          </w:tcPr>
          <w:p>
            <w:pPr>
              <w:jc w:val="center"/>
              <w:rPr>
                <w:rFonts w:hint="eastAsia" w:ascii="仿宋_GB2312" w:eastAsia="仿宋_GB2312"/>
              </w:rPr>
            </w:pPr>
            <w:r>
              <w:rPr>
                <w:rFonts w:hint="eastAsia" w:ascii="仿宋_GB2312" w:eastAsia="仿宋_GB2312"/>
              </w:rPr>
              <w:t>专业课（ 23）门</w:t>
            </w:r>
          </w:p>
        </w:tc>
        <w:tc>
          <w:tcPr>
            <w:tcW w:w="4329" w:type="dxa"/>
            <w:gridSpan w:val="12"/>
            <w:vAlign w:val="center"/>
          </w:tcPr>
          <w:p>
            <w:pPr>
              <w:jc w:val="center"/>
              <w:rPr>
                <w:rFonts w:hint="eastAsia" w:ascii="仿宋_GB2312" w:eastAsia="仿宋_GB2312"/>
              </w:rPr>
            </w:pPr>
            <w:r>
              <w:rPr>
                <w:rFonts w:hint="eastAsia" w:ascii="仿宋_GB2312" w:eastAsia="仿宋_GB2312"/>
              </w:rPr>
              <w:t>省级精品课程（</w:t>
            </w:r>
            <w:r>
              <w:rPr>
                <w:rFonts w:hint="eastAsia" w:ascii="仿宋_GB2312" w:eastAsia="仿宋_GB2312"/>
                <w:lang w:val="en-US" w:eastAsia="zh-CN"/>
              </w:rPr>
              <w:t>8</w:t>
            </w:r>
            <w:r>
              <w:rPr>
                <w:rFonts w:hint="eastAsia" w:ascii="仿宋_GB2312" w:eastAsia="仿宋_GB2312"/>
              </w:rPr>
              <w:t>）门，校级精品课程（</w:t>
            </w:r>
            <w:r>
              <w:rPr>
                <w:rFonts w:hint="eastAsia" w:ascii="仿宋_GB2312" w:eastAsia="仿宋_GB2312"/>
                <w:lang w:val="en-US" w:eastAsia="zh-CN"/>
              </w:rPr>
              <w:t>5</w:t>
            </w:r>
            <w:r>
              <w:rPr>
                <w:rFonts w:hint="eastAsia" w:ascii="仿宋_GB2312" w:eastAsia="仿宋_GB2312"/>
              </w:rPr>
              <w:t>）门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948" w:type="dxa"/>
            <w:vMerge w:val="restart"/>
            <w:vAlign w:val="center"/>
          </w:tcPr>
          <w:p>
            <w:pPr>
              <w:jc w:val="center"/>
              <w:rPr>
                <w:rFonts w:hint="eastAsia" w:ascii="仿宋_GB2312" w:eastAsia="仿宋_GB2312"/>
              </w:rPr>
            </w:pPr>
            <w:r>
              <w:rPr>
                <w:rFonts w:hint="eastAsia" w:ascii="仿宋_GB2312" w:eastAsia="仿宋_GB2312"/>
              </w:rPr>
              <w:t>科   学   研   究</w:t>
            </w:r>
          </w:p>
          <w:p>
            <w:pPr>
              <w:jc w:val="center"/>
              <w:rPr>
                <w:rFonts w:hint="eastAsia" w:ascii="仿宋_GB2312" w:eastAsia="仿宋_GB2312"/>
              </w:rPr>
            </w:pPr>
          </w:p>
        </w:tc>
        <w:tc>
          <w:tcPr>
            <w:tcW w:w="2352" w:type="dxa"/>
            <w:gridSpan w:val="5"/>
            <w:vAlign w:val="center"/>
          </w:tcPr>
          <w:p>
            <w:pPr>
              <w:jc w:val="center"/>
              <w:rPr>
                <w:rFonts w:hint="eastAsia" w:ascii="仿宋_GB2312" w:eastAsia="仿宋_GB2312"/>
              </w:rPr>
            </w:pPr>
          </w:p>
        </w:tc>
        <w:tc>
          <w:tcPr>
            <w:tcW w:w="1020" w:type="dxa"/>
            <w:gridSpan w:val="5"/>
            <w:vAlign w:val="center"/>
          </w:tcPr>
          <w:p>
            <w:pPr>
              <w:jc w:val="center"/>
              <w:rPr>
                <w:rFonts w:hint="eastAsia" w:ascii="仿宋_GB2312" w:eastAsia="仿宋_GB2312"/>
              </w:rPr>
            </w:pPr>
            <w:r>
              <w:rPr>
                <w:rFonts w:hint="eastAsia" w:ascii="仿宋_GB2312" w:eastAsia="仿宋_GB2312"/>
              </w:rPr>
              <w:t>合计</w:t>
            </w:r>
          </w:p>
        </w:tc>
        <w:tc>
          <w:tcPr>
            <w:tcW w:w="1020" w:type="dxa"/>
            <w:gridSpan w:val="4"/>
            <w:vAlign w:val="center"/>
          </w:tcPr>
          <w:p>
            <w:pPr>
              <w:jc w:val="center"/>
              <w:rPr>
                <w:rFonts w:hint="eastAsia" w:ascii="仿宋_GB2312" w:eastAsia="仿宋_GB2312"/>
              </w:rPr>
            </w:pPr>
            <w:r>
              <w:rPr>
                <w:rFonts w:hint="eastAsia" w:ascii="仿宋_GB2312" w:eastAsia="仿宋_GB2312"/>
              </w:rPr>
              <w:t>国家级</w:t>
            </w:r>
          </w:p>
        </w:tc>
        <w:tc>
          <w:tcPr>
            <w:tcW w:w="1185" w:type="dxa"/>
            <w:gridSpan w:val="5"/>
            <w:vAlign w:val="center"/>
          </w:tcPr>
          <w:p>
            <w:pPr>
              <w:jc w:val="center"/>
              <w:rPr>
                <w:rFonts w:hint="eastAsia" w:ascii="仿宋_GB2312" w:eastAsia="仿宋_GB2312"/>
              </w:rPr>
            </w:pPr>
            <w:r>
              <w:rPr>
                <w:rFonts w:hint="eastAsia" w:ascii="仿宋_GB2312" w:eastAsia="仿宋_GB2312"/>
              </w:rPr>
              <w:t>省部级</w:t>
            </w:r>
          </w:p>
        </w:tc>
        <w:tc>
          <w:tcPr>
            <w:tcW w:w="1065" w:type="dxa"/>
            <w:gridSpan w:val="3"/>
            <w:vAlign w:val="center"/>
          </w:tcPr>
          <w:p>
            <w:pPr>
              <w:jc w:val="center"/>
              <w:rPr>
                <w:rFonts w:hint="eastAsia" w:ascii="仿宋_GB2312" w:eastAsia="仿宋_GB2312"/>
              </w:rPr>
            </w:pPr>
            <w:r>
              <w:rPr>
                <w:rFonts w:hint="eastAsia" w:ascii="仿宋_GB2312" w:eastAsia="仿宋_GB2312"/>
              </w:rPr>
              <w:t>地厅级</w:t>
            </w:r>
          </w:p>
        </w:tc>
        <w:tc>
          <w:tcPr>
            <w:tcW w:w="988" w:type="dxa"/>
            <w:gridSpan w:val="3"/>
            <w:vAlign w:val="center"/>
          </w:tcPr>
          <w:p>
            <w:pPr>
              <w:jc w:val="center"/>
              <w:rPr>
                <w:rFonts w:hint="eastAsia" w:ascii="仿宋_GB2312" w:eastAsia="仿宋_GB2312"/>
              </w:rPr>
            </w:pPr>
            <w:r>
              <w:rPr>
                <w:rFonts w:hint="eastAsia" w:ascii="仿宋_GB2312" w:eastAsia="仿宋_GB2312"/>
              </w:rPr>
              <w:t>校级</w:t>
            </w:r>
          </w:p>
        </w:tc>
        <w:tc>
          <w:tcPr>
            <w:tcW w:w="1091" w:type="dxa"/>
            <w:vAlign w:val="center"/>
          </w:tcPr>
          <w:p>
            <w:pPr>
              <w:jc w:val="center"/>
              <w:rPr>
                <w:rFonts w:hint="eastAsia" w:ascii="仿宋_GB2312" w:eastAsia="仿宋_GB2312"/>
              </w:rPr>
            </w:pPr>
            <w:r>
              <w:rPr>
                <w:rFonts w:hint="eastAsia" w:ascii="仿宋_GB2312" w:eastAsia="仿宋_GB2312"/>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948" w:type="dxa"/>
            <w:vMerge w:val="continue"/>
            <w:vAlign w:val="center"/>
          </w:tcPr>
          <w:p>
            <w:pPr>
              <w:jc w:val="center"/>
              <w:rPr>
                <w:rFonts w:hint="eastAsia" w:ascii="仿宋_GB2312" w:eastAsia="仿宋_GB2312"/>
              </w:rPr>
            </w:pPr>
          </w:p>
        </w:tc>
        <w:tc>
          <w:tcPr>
            <w:tcW w:w="2352" w:type="dxa"/>
            <w:gridSpan w:val="5"/>
            <w:vAlign w:val="center"/>
          </w:tcPr>
          <w:p>
            <w:pPr>
              <w:jc w:val="center"/>
              <w:rPr>
                <w:rFonts w:hint="eastAsia" w:ascii="仿宋_GB2312" w:eastAsia="仿宋_GB2312"/>
              </w:rPr>
            </w:pPr>
            <w:r>
              <w:rPr>
                <w:rFonts w:hint="eastAsia" w:ascii="仿宋_GB2312" w:eastAsia="仿宋_GB2312"/>
              </w:rPr>
              <w:t>科学研究课题</w:t>
            </w:r>
          </w:p>
        </w:tc>
        <w:tc>
          <w:tcPr>
            <w:tcW w:w="1020" w:type="dxa"/>
            <w:gridSpan w:val="5"/>
            <w:vAlign w:val="center"/>
          </w:tcPr>
          <w:p>
            <w:pPr>
              <w:jc w:val="center"/>
              <w:rPr>
                <w:rFonts w:hint="eastAsia" w:ascii="仿宋_GB2312" w:eastAsia="仿宋_GB2312"/>
              </w:rPr>
            </w:pPr>
            <w:r>
              <w:rPr>
                <w:rFonts w:hint="eastAsia" w:ascii="仿宋_GB2312" w:eastAsia="仿宋_GB2312"/>
              </w:rPr>
              <w:t>79</w:t>
            </w:r>
          </w:p>
        </w:tc>
        <w:tc>
          <w:tcPr>
            <w:tcW w:w="1020" w:type="dxa"/>
            <w:gridSpan w:val="4"/>
            <w:vAlign w:val="center"/>
          </w:tcPr>
          <w:p>
            <w:pPr>
              <w:jc w:val="center"/>
              <w:rPr>
                <w:rFonts w:hint="eastAsia" w:ascii="仿宋_GB2312" w:eastAsia="仿宋_GB2312"/>
              </w:rPr>
            </w:pPr>
            <w:r>
              <w:rPr>
                <w:rFonts w:hint="eastAsia" w:ascii="仿宋_GB2312" w:eastAsia="仿宋_GB2312"/>
              </w:rPr>
              <w:t>19</w:t>
            </w:r>
          </w:p>
        </w:tc>
        <w:tc>
          <w:tcPr>
            <w:tcW w:w="1185" w:type="dxa"/>
            <w:gridSpan w:val="5"/>
            <w:vAlign w:val="center"/>
          </w:tcPr>
          <w:p>
            <w:pPr>
              <w:jc w:val="center"/>
              <w:rPr>
                <w:rFonts w:hint="eastAsia" w:ascii="仿宋_GB2312" w:eastAsia="仿宋_GB2312"/>
              </w:rPr>
            </w:pPr>
            <w:r>
              <w:rPr>
                <w:rFonts w:hint="eastAsia" w:ascii="仿宋_GB2312" w:eastAsia="仿宋_GB2312"/>
              </w:rPr>
              <w:t>20</w:t>
            </w:r>
          </w:p>
        </w:tc>
        <w:tc>
          <w:tcPr>
            <w:tcW w:w="1065" w:type="dxa"/>
            <w:gridSpan w:val="3"/>
            <w:vAlign w:val="center"/>
          </w:tcPr>
          <w:p>
            <w:pPr>
              <w:jc w:val="center"/>
              <w:rPr>
                <w:rFonts w:hint="eastAsia" w:ascii="仿宋_GB2312" w:eastAsia="仿宋_GB2312"/>
              </w:rPr>
            </w:pPr>
            <w:r>
              <w:rPr>
                <w:rFonts w:hint="eastAsia" w:ascii="仿宋_GB2312" w:eastAsia="仿宋_GB2312"/>
              </w:rPr>
              <w:t>27</w:t>
            </w:r>
          </w:p>
        </w:tc>
        <w:tc>
          <w:tcPr>
            <w:tcW w:w="988" w:type="dxa"/>
            <w:gridSpan w:val="3"/>
            <w:vAlign w:val="center"/>
          </w:tcPr>
          <w:p>
            <w:pPr>
              <w:jc w:val="center"/>
              <w:rPr>
                <w:rFonts w:hint="eastAsia" w:ascii="仿宋_GB2312" w:eastAsia="仿宋_GB2312"/>
              </w:rPr>
            </w:pPr>
            <w:r>
              <w:rPr>
                <w:rFonts w:hint="eastAsia" w:ascii="仿宋_GB2312" w:eastAsia="仿宋_GB2312"/>
              </w:rPr>
              <w:t>13</w:t>
            </w:r>
          </w:p>
        </w:tc>
        <w:tc>
          <w:tcPr>
            <w:tcW w:w="1091" w:type="dxa"/>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948" w:type="dxa"/>
            <w:vMerge w:val="continue"/>
            <w:vAlign w:val="center"/>
          </w:tcPr>
          <w:p>
            <w:pPr>
              <w:jc w:val="center"/>
              <w:rPr>
                <w:rFonts w:hint="eastAsia" w:ascii="仿宋_GB2312" w:eastAsia="仿宋_GB2312"/>
              </w:rPr>
            </w:pPr>
          </w:p>
        </w:tc>
        <w:tc>
          <w:tcPr>
            <w:tcW w:w="2352" w:type="dxa"/>
            <w:gridSpan w:val="5"/>
            <w:vAlign w:val="center"/>
          </w:tcPr>
          <w:p>
            <w:pPr>
              <w:jc w:val="center"/>
              <w:rPr>
                <w:rFonts w:hint="eastAsia" w:ascii="仿宋_GB2312" w:eastAsia="仿宋_GB2312"/>
              </w:rPr>
            </w:pPr>
            <w:r>
              <w:rPr>
                <w:rFonts w:hint="eastAsia" w:ascii="仿宋_GB2312" w:eastAsia="仿宋_GB2312"/>
              </w:rPr>
              <w:t>获科学研究奖</w:t>
            </w:r>
          </w:p>
        </w:tc>
        <w:tc>
          <w:tcPr>
            <w:tcW w:w="1020" w:type="dxa"/>
            <w:gridSpan w:val="5"/>
            <w:vAlign w:val="center"/>
          </w:tcPr>
          <w:p>
            <w:pPr>
              <w:jc w:val="center"/>
              <w:rPr>
                <w:rFonts w:hint="eastAsia" w:ascii="仿宋_GB2312" w:eastAsia="仿宋_GB2312"/>
              </w:rPr>
            </w:pPr>
            <w:r>
              <w:rPr>
                <w:rFonts w:hint="eastAsia" w:ascii="仿宋_GB2312" w:eastAsia="仿宋_GB2312"/>
              </w:rPr>
              <w:t>8</w:t>
            </w:r>
          </w:p>
        </w:tc>
        <w:tc>
          <w:tcPr>
            <w:tcW w:w="1020" w:type="dxa"/>
            <w:gridSpan w:val="4"/>
            <w:vAlign w:val="center"/>
          </w:tcPr>
          <w:p>
            <w:pPr>
              <w:jc w:val="center"/>
              <w:rPr>
                <w:rFonts w:hint="eastAsia" w:ascii="仿宋_GB2312" w:eastAsia="仿宋_GB2312"/>
              </w:rPr>
            </w:pPr>
            <w:r>
              <w:rPr>
                <w:rFonts w:hint="eastAsia" w:ascii="仿宋_GB2312" w:eastAsia="仿宋_GB2312"/>
              </w:rPr>
              <w:t>1</w:t>
            </w:r>
          </w:p>
        </w:tc>
        <w:tc>
          <w:tcPr>
            <w:tcW w:w="1185" w:type="dxa"/>
            <w:gridSpan w:val="5"/>
            <w:vAlign w:val="center"/>
          </w:tcPr>
          <w:p>
            <w:pPr>
              <w:jc w:val="center"/>
              <w:rPr>
                <w:rFonts w:hint="eastAsia" w:ascii="仿宋_GB2312" w:eastAsia="仿宋_GB2312"/>
              </w:rPr>
            </w:pPr>
            <w:r>
              <w:rPr>
                <w:rFonts w:hint="eastAsia" w:ascii="仿宋_GB2312" w:eastAsia="仿宋_GB2312"/>
              </w:rPr>
              <w:t>3</w:t>
            </w:r>
          </w:p>
        </w:tc>
        <w:tc>
          <w:tcPr>
            <w:tcW w:w="1065" w:type="dxa"/>
            <w:gridSpan w:val="3"/>
            <w:vAlign w:val="center"/>
          </w:tcPr>
          <w:p>
            <w:pPr>
              <w:jc w:val="center"/>
              <w:rPr>
                <w:rFonts w:hint="eastAsia" w:ascii="仿宋_GB2312" w:eastAsia="仿宋_GB2312"/>
              </w:rPr>
            </w:pPr>
          </w:p>
        </w:tc>
        <w:tc>
          <w:tcPr>
            <w:tcW w:w="988" w:type="dxa"/>
            <w:gridSpan w:val="3"/>
            <w:vAlign w:val="center"/>
          </w:tcPr>
          <w:p>
            <w:pPr>
              <w:jc w:val="center"/>
              <w:rPr>
                <w:rFonts w:hint="eastAsia" w:ascii="仿宋_GB2312" w:eastAsia="仿宋_GB2312"/>
              </w:rPr>
            </w:pPr>
            <w:r>
              <w:rPr>
                <w:rFonts w:hint="eastAsia" w:ascii="仿宋_GB2312" w:eastAsia="仿宋_GB2312"/>
              </w:rPr>
              <w:t>5</w:t>
            </w:r>
          </w:p>
        </w:tc>
        <w:tc>
          <w:tcPr>
            <w:tcW w:w="1091" w:type="dxa"/>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948" w:type="dxa"/>
            <w:vMerge w:val="continue"/>
            <w:vAlign w:val="center"/>
          </w:tcPr>
          <w:p>
            <w:pPr>
              <w:jc w:val="center"/>
              <w:rPr>
                <w:rFonts w:hint="eastAsia" w:ascii="仿宋_GB2312" w:eastAsia="仿宋_GB2312"/>
              </w:rPr>
            </w:pPr>
          </w:p>
        </w:tc>
        <w:tc>
          <w:tcPr>
            <w:tcW w:w="2352" w:type="dxa"/>
            <w:gridSpan w:val="5"/>
            <w:vAlign w:val="center"/>
          </w:tcPr>
          <w:p>
            <w:pPr>
              <w:jc w:val="center"/>
              <w:rPr>
                <w:rFonts w:hint="eastAsia" w:ascii="仿宋_GB2312" w:eastAsia="仿宋_GB2312"/>
              </w:rPr>
            </w:pPr>
            <w:r>
              <w:rPr>
                <w:rFonts w:hint="eastAsia" w:ascii="仿宋_GB2312" w:eastAsia="仿宋_GB2312"/>
              </w:rPr>
              <w:t>出版学术专著共（ 2 ）部</w:t>
            </w:r>
          </w:p>
        </w:tc>
        <w:tc>
          <w:tcPr>
            <w:tcW w:w="2040" w:type="dxa"/>
            <w:gridSpan w:val="9"/>
            <w:vAlign w:val="center"/>
          </w:tcPr>
          <w:p>
            <w:pPr>
              <w:jc w:val="center"/>
              <w:rPr>
                <w:rFonts w:hint="eastAsia" w:ascii="仿宋_GB2312" w:eastAsia="仿宋_GB2312"/>
              </w:rPr>
            </w:pPr>
            <w:r>
              <w:rPr>
                <w:rFonts w:hint="eastAsia" w:ascii="仿宋_GB2312" w:eastAsia="仿宋_GB2312"/>
              </w:rPr>
              <w:t>发表学术论文共（287）篇</w:t>
            </w:r>
          </w:p>
        </w:tc>
        <w:tc>
          <w:tcPr>
            <w:tcW w:w="4329" w:type="dxa"/>
            <w:gridSpan w:val="12"/>
            <w:vAlign w:val="center"/>
          </w:tcPr>
          <w:p>
            <w:pPr>
              <w:jc w:val="center"/>
              <w:rPr>
                <w:rFonts w:hint="eastAsia" w:ascii="仿宋_GB2312" w:eastAsia="仿宋_GB2312"/>
              </w:rPr>
            </w:pPr>
            <w:r>
              <w:rPr>
                <w:rFonts w:hint="eastAsia" w:ascii="仿宋_GB2312" w:eastAsia="仿宋_GB2312"/>
              </w:rPr>
              <w:t>其中SCI（232 ）篇;核心期刊（113 ）篇;省级期刊（ 32 ）篇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48" w:type="dxa"/>
            <w:vMerge w:val="continue"/>
            <w:vAlign w:val="center"/>
          </w:tcPr>
          <w:p>
            <w:pPr>
              <w:jc w:val="center"/>
              <w:rPr>
                <w:rFonts w:hint="eastAsia" w:ascii="仿宋_GB2312" w:eastAsia="仿宋_GB2312"/>
              </w:rPr>
            </w:pPr>
          </w:p>
        </w:tc>
        <w:tc>
          <w:tcPr>
            <w:tcW w:w="8721" w:type="dxa"/>
            <w:gridSpan w:val="26"/>
            <w:tcBorders>
              <w:top w:val="single" w:color="auto" w:sz="6" w:space="0"/>
            </w:tcBorders>
            <w:vAlign w:val="center"/>
          </w:tcPr>
          <w:p>
            <w:pPr>
              <w:jc w:val="center"/>
              <w:rPr>
                <w:rFonts w:hint="eastAsia" w:ascii="仿宋_GB2312" w:eastAsia="仿宋_GB2312"/>
              </w:rPr>
            </w:pPr>
            <w:r>
              <w:rPr>
                <w:rFonts w:hint="eastAsia" w:ascii="仿宋_GB2312" w:eastAsia="仿宋_GB2312"/>
              </w:rPr>
              <w:t>目前承担项目经费合计：（    2707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48" w:type="dxa"/>
            <w:vMerge w:val="restart"/>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r>
              <w:rPr>
                <w:rFonts w:hint="eastAsia" w:ascii="仿宋_GB2312" w:eastAsia="仿宋_GB2312"/>
              </w:rPr>
              <w:t>学</w:t>
            </w:r>
          </w:p>
          <w:p>
            <w:pPr>
              <w:jc w:val="center"/>
              <w:rPr>
                <w:rFonts w:hint="eastAsia" w:ascii="仿宋_GB2312" w:eastAsia="仿宋_GB2312"/>
              </w:rPr>
            </w:pPr>
            <w:r>
              <w:rPr>
                <w:rFonts w:hint="eastAsia" w:ascii="仿宋_GB2312" w:eastAsia="仿宋_GB2312"/>
              </w:rPr>
              <w:t>条</w:t>
            </w:r>
          </w:p>
          <w:p>
            <w:pPr>
              <w:jc w:val="center"/>
              <w:rPr>
                <w:rFonts w:hint="eastAsia" w:ascii="仿宋_GB2312" w:eastAsia="仿宋_GB2312"/>
              </w:rPr>
            </w:pPr>
            <w:r>
              <w:rPr>
                <w:rFonts w:hint="eastAsia" w:ascii="仿宋_GB2312" w:eastAsia="仿宋_GB2312"/>
              </w:rPr>
              <w:t>件</w:t>
            </w:r>
          </w:p>
        </w:tc>
        <w:tc>
          <w:tcPr>
            <w:tcW w:w="1245" w:type="dxa"/>
            <w:gridSpan w:val="3"/>
            <w:tcBorders>
              <w:top w:val="single" w:color="auto" w:sz="6" w:space="0"/>
            </w:tcBorders>
            <w:vAlign w:val="center"/>
          </w:tcPr>
          <w:p>
            <w:pPr>
              <w:jc w:val="center"/>
              <w:rPr>
                <w:rFonts w:hint="eastAsia" w:ascii="仿宋_GB2312" w:eastAsia="仿宋_GB2312"/>
              </w:rPr>
            </w:pPr>
            <w:r>
              <w:rPr>
                <w:rFonts w:hint="eastAsia" w:ascii="仿宋_GB2312" w:eastAsia="仿宋_GB2312"/>
              </w:rPr>
              <w:t>拥有实验室面积合计（M2)</w:t>
            </w:r>
          </w:p>
        </w:tc>
        <w:tc>
          <w:tcPr>
            <w:tcW w:w="1245" w:type="dxa"/>
            <w:gridSpan w:val="3"/>
            <w:tcBorders>
              <w:top w:val="single" w:color="auto" w:sz="6" w:space="0"/>
            </w:tcBorders>
            <w:vAlign w:val="center"/>
          </w:tcPr>
          <w:p>
            <w:pPr>
              <w:jc w:val="center"/>
              <w:rPr>
                <w:rFonts w:hint="eastAsia" w:ascii="仿宋_GB2312" w:eastAsia="仿宋_GB2312"/>
              </w:rPr>
            </w:pPr>
            <w:r>
              <w:rPr>
                <w:rFonts w:hint="eastAsia" w:ascii="仿宋_GB2312" w:eastAsia="仿宋_GB2312"/>
              </w:rPr>
              <w:t>拥有仪器设备值合计 (万元)</w:t>
            </w:r>
          </w:p>
        </w:tc>
        <w:tc>
          <w:tcPr>
            <w:tcW w:w="1245" w:type="dxa"/>
            <w:gridSpan w:val="5"/>
            <w:tcBorders>
              <w:top w:val="single" w:color="auto" w:sz="6" w:space="0"/>
            </w:tcBorders>
            <w:vAlign w:val="center"/>
          </w:tcPr>
          <w:p>
            <w:pPr>
              <w:jc w:val="center"/>
              <w:rPr>
                <w:rFonts w:hint="eastAsia" w:ascii="仿宋_GB2312" w:eastAsia="仿宋_GB2312"/>
              </w:rPr>
            </w:pPr>
            <w:r>
              <w:rPr>
                <w:rFonts w:hint="eastAsia" w:ascii="仿宋_GB2312" w:eastAsia="仿宋_GB2312"/>
              </w:rPr>
              <w:t>投资仪器设备费（万元）</w:t>
            </w:r>
          </w:p>
        </w:tc>
        <w:tc>
          <w:tcPr>
            <w:tcW w:w="1245" w:type="dxa"/>
            <w:gridSpan w:val="4"/>
            <w:tcBorders>
              <w:top w:val="single" w:color="auto" w:sz="6" w:space="0"/>
            </w:tcBorders>
            <w:vAlign w:val="center"/>
          </w:tcPr>
          <w:p>
            <w:pPr>
              <w:jc w:val="center"/>
              <w:rPr>
                <w:rFonts w:hint="eastAsia" w:ascii="仿宋_GB2312" w:eastAsia="仿宋_GB2312"/>
              </w:rPr>
            </w:pPr>
            <w:r>
              <w:rPr>
                <w:rFonts w:hint="eastAsia" w:ascii="仿宋_GB2312" w:eastAsia="仿宋_GB2312"/>
              </w:rPr>
              <w:t>拥有教室</w:t>
            </w:r>
          </w:p>
          <w:p>
            <w:pPr>
              <w:jc w:val="center"/>
              <w:rPr>
                <w:rFonts w:hint="eastAsia" w:ascii="仿宋_GB2312" w:eastAsia="仿宋_GB2312"/>
              </w:rPr>
            </w:pPr>
            <w:r>
              <w:rPr>
                <w:rFonts w:hint="eastAsia" w:ascii="仿宋_GB2312" w:eastAsia="仿宋_GB2312"/>
              </w:rPr>
              <w:t>面积 M2</w:t>
            </w:r>
          </w:p>
        </w:tc>
        <w:tc>
          <w:tcPr>
            <w:tcW w:w="1245" w:type="dxa"/>
            <w:gridSpan w:val="5"/>
            <w:tcBorders>
              <w:top w:val="single" w:color="auto" w:sz="6" w:space="0"/>
            </w:tcBorders>
            <w:vAlign w:val="center"/>
          </w:tcPr>
          <w:p>
            <w:pPr>
              <w:jc w:val="center"/>
              <w:rPr>
                <w:rFonts w:hint="eastAsia" w:ascii="仿宋_GB2312" w:eastAsia="仿宋_GB2312"/>
              </w:rPr>
            </w:pPr>
            <w:r>
              <w:rPr>
                <w:rFonts w:hint="eastAsia" w:ascii="仿宋_GB2312" w:eastAsia="仿宋_GB2312"/>
              </w:rPr>
              <w:t>本学科中外文藏书合计(万册)</w:t>
            </w:r>
          </w:p>
        </w:tc>
        <w:tc>
          <w:tcPr>
            <w:tcW w:w="1245" w:type="dxa"/>
            <w:gridSpan w:val="4"/>
            <w:tcBorders>
              <w:top w:val="single" w:color="auto" w:sz="6" w:space="0"/>
            </w:tcBorders>
            <w:vAlign w:val="center"/>
          </w:tcPr>
          <w:p>
            <w:pPr>
              <w:jc w:val="center"/>
              <w:rPr>
                <w:rFonts w:hint="eastAsia" w:ascii="仿宋_GB2312" w:eastAsia="仿宋_GB2312"/>
              </w:rPr>
            </w:pPr>
            <w:r>
              <w:rPr>
                <w:rFonts w:hint="eastAsia" w:ascii="仿宋_GB2312" w:eastAsia="仿宋_GB2312"/>
              </w:rPr>
              <w:t>拥有中、外文期刊(种)</w:t>
            </w:r>
          </w:p>
        </w:tc>
        <w:tc>
          <w:tcPr>
            <w:tcW w:w="1251" w:type="dxa"/>
            <w:gridSpan w:val="2"/>
            <w:tcBorders>
              <w:top w:val="single" w:color="auto" w:sz="6" w:space="0"/>
            </w:tcBorders>
            <w:vAlign w:val="center"/>
          </w:tcPr>
          <w:p>
            <w:pPr>
              <w:jc w:val="center"/>
              <w:rPr>
                <w:rFonts w:hint="eastAsia" w:ascii="仿宋_GB2312" w:eastAsia="仿宋_GB2312"/>
              </w:rPr>
            </w:pPr>
            <w:r>
              <w:rPr>
                <w:rFonts w:hint="eastAsia" w:ascii="仿宋_GB2312" w:eastAsia="仿宋_GB2312"/>
              </w:rPr>
              <w:t>购置图书经费万元）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48" w:type="dxa"/>
            <w:vMerge w:val="continue"/>
            <w:vAlign w:val="center"/>
          </w:tcPr>
          <w:p>
            <w:pPr>
              <w:jc w:val="center"/>
              <w:rPr>
                <w:rFonts w:hint="eastAsia" w:ascii="仿宋_GB2312" w:eastAsia="仿宋_GB2312"/>
              </w:rPr>
            </w:pPr>
          </w:p>
        </w:tc>
        <w:tc>
          <w:tcPr>
            <w:tcW w:w="1245" w:type="dxa"/>
            <w:gridSpan w:val="3"/>
            <w:tcBorders>
              <w:top w:val="single" w:color="auto" w:sz="6" w:space="0"/>
            </w:tcBorders>
            <w:vAlign w:val="center"/>
          </w:tcPr>
          <w:p>
            <w:pPr>
              <w:jc w:val="center"/>
              <w:rPr>
                <w:rFonts w:hint="eastAsia" w:ascii="仿宋_GB2312" w:eastAsia="仿宋_GB2312"/>
                <w:lang w:val="en-US" w:eastAsia="zh-CN"/>
              </w:rPr>
            </w:pPr>
            <w:r>
              <w:rPr>
                <w:rFonts w:hint="eastAsia" w:ascii="仿宋_GB2312" w:eastAsia="仿宋_GB2312"/>
                <w:lang w:val="en-US" w:eastAsia="zh-CN"/>
              </w:rPr>
              <w:t>910</w:t>
            </w:r>
          </w:p>
        </w:tc>
        <w:tc>
          <w:tcPr>
            <w:tcW w:w="1245" w:type="dxa"/>
            <w:gridSpan w:val="3"/>
            <w:tcBorders>
              <w:top w:val="single" w:color="auto" w:sz="6" w:space="0"/>
            </w:tcBorders>
            <w:vAlign w:val="center"/>
          </w:tcPr>
          <w:p>
            <w:pPr>
              <w:jc w:val="center"/>
              <w:rPr>
                <w:rFonts w:hint="eastAsia" w:ascii="仿宋_GB2312" w:eastAsia="仿宋_GB2312"/>
                <w:lang w:val="en-US" w:eastAsia="zh-CN"/>
              </w:rPr>
            </w:pPr>
            <w:r>
              <w:rPr>
                <w:rFonts w:hint="eastAsia" w:ascii="仿宋_GB2312" w:eastAsia="仿宋_GB2312"/>
                <w:lang w:val="en-US" w:eastAsia="zh-CN"/>
              </w:rPr>
              <w:t>1500</w:t>
            </w:r>
          </w:p>
        </w:tc>
        <w:tc>
          <w:tcPr>
            <w:tcW w:w="1245" w:type="dxa"/>
            <w:gridSpan w:val="5"/>
            <w:tcBorders>
              <w:top w:val="single" w:color="auto" w:sz="6" w:space="0"/>
            </w:tcBorders>
            <w:vAlign w:val="center"/>
          </w:tcPr>
          <w:p>
            <w:pPr>
              <w:jc w:val="center"/>
              <w:rPr>
                <w:rFonts w:hint="eastAsia" w:ascii="仿宋_GB2312" w:eastAsia="仿宋_GB2312"/>
                <w:lang w:val="en-US" w:eastAsia="zh-CN"/>
              </w:rPr>
            </w:pPr>
            <w:r>
              <w:rPr>
                <w:rFonts w:hint="eastAsia" w:ascii="仿宋_GB2312" w:eastAsia="仿宋_GB2312"/>
                <w:lang w:val="en-US" w:eastAsia="zh-CN"/>
              </w:rPr>
              <w:t>960</w:t>
            </w:r>
          </w:p>
        </w:tc>
        <w:tc>
          <w:tcPr>
            <w:tcW w:w="1245" w:type="dxa"/>
            <w:gridSpan w:val="4"/>
            <w:tcBorders>
              <w:top w:val="single" w:color="auto" w:sz="6" w:space="0"/>
            </w:tcBorders>
            <w:vAlign w:val="center"/>
          </w:tcPr>
          <w:p>
            <w:pPr>
              <w:jc w:val="center"/>
              <w:rPr>
                <w:rFonts w:hint="eastAsia" w:ascii="仿宋_GB2312" w:eastAsia="仿宋_GB2312"/>
              </w:rPr>
            </w:pPr>
            <w:r>
              <w:rPr>
                <w:rFonts w:hint="eastAsia" w:ascii="仿宋_GB2312" w:eastAsia="仿宋_GB2312"/>
              </w:rPr>
              <w:t>2000</w:t>
            </w:r>
          </w:p>
        </w:tc>
        <w:tc>
          <w:tcPr>
            <w:tcW w:w="1245" w:type="dxa"/>
            <w:gridSpan w:val="5"/>
            <w:tcBorders>
              <w:top w:val="single" w:color="auto" w:sz="6" w:space="0"/>
            </w:tcBorders>
            <w:vAlign w:val="center"/>
          </w:tcPr>
          <w:p>
            <w:pPr>
              <w:jc w:val="center"/>
              <w:rPr>
                <w:rFonts w:hint="eastAsia" w:ascii="仿宋_GB2312" w:eastAsia="仿宋_GB2312"/>
              </w:rPr>
            </w:pPr>
            <w:r>
              <w:rPr>
                <w:rFonts w:hint="eastAsia" w:ascii="仿宋_GB2312" w:eastAsia="仿宋_GB2312"/>
              </w:rPr>
              <w:t>0.68</w:t>
            </w:r>
          </w:p>
        </w:tc>
        <w:tc>
          <w:tcPr>
            <w:tcW w:w="1245" w:type="dxa"/>
            <w:gridSpan w:val="4"/>
            <w:tcBorders>
              <w:top w:val="single" w:color="auto" w:sz="6" w:space="0"/>
            </w:tcBorders>
            <w:vAlign w:val="center"/>
          </w:tcPr>
          <w:p>
            <w:pPr>
              <w:jc w:val="center"/>
              <w:rPr>
                <w:rFonts w:hint="eastAsia" w:ascii="仿宋_GB2312" w:eastAsia="仿宋_GB2312"/>
              </w:rPr>
            </w:pPr>
            <w:r>
              <w:rPr>
                <w:rFonts w:hint="eastAsia" w:ascii="仿宋_GB2312" w:eastAsia="仿宋_GB2312"/>
              </w:rPr>
              <w:t>4</w:t>
            </w:r>
          </w:p>
        </w:tc>
        <w:tc>
          <w:tcPr>
            <w:tcW w:w="1251" w:type="dxa"/>
            <w:gridSpan w:val="2"/>
            <w:tcBorders>
              <w:top w:val="single" w:color="auto" w:sz="6" w:space="0"/>
            </w:tcBorders>
            <w:vAlign w:val="center"/>
          </w:tcPr>
          <w:p>
            <w:pPr>
              <w:jc w:val="center"/>
              <w:rPr>
                <w:rFonts w:hint="eastAsia" w:ascii="仿宋_GB2312" w:eastAsia="仿宋_GB2312"/>
              </w:rPr>
            </w:pPr>
            <w:r>
              <w:rPr>
                <w:rFonts w:hint="eastAsia" w:ascii="仿宋_GB2312" w:eastAsia="仿宋_GB2312"/>
              </w:rPr>
              <w:t>10</w:t>
            </w:r>
          </w:p>
        </w:tc>
      </w:tr>
    </w:tbl>
    <w:p>
      <w:pPr>
        <w:rPr>
          <w:rFonts w:hint="eastAsia" w:ascii="仿宋_GB2312" w:eastAsia="仿宋_GB2312"/>
        </w:rPr>
        <w:sectPr>
          <w:footerReference r:id="rId3" w:type="default"/>
          <w:footerReference r:id="rId4" w:type="even"/>
          <w:pgSz w:w="11907" w:h="16840"/>
          <w:pgMar w:top="1247" w:right="1247" w:bottom="1247" w:left="1247" w:header="851" w:footer="992" w:gutter="0"/>
          <w:pgNumType w:start="7"/>
          <w:cols w:space="720" w:num="1"/>
          <w:titlePg/>
          <w:docGrid w:type="lines" w:linePitch="285" w:charSpace="0"/>
        </w:sectPr>
      </w:pPr>
    </w:p>
    <w:p>
      <w:pPr>
        <w:adjustRightInd w:val="0"/>
        <w:snapToGrid w:val="0"/>
        <w:spacing w:line="500" w:lineRule="exact"/>
        <w:rPr>
          <w:rFonts w:hint="eastAsia" w:ascii="黑体" w:hAnsi="宋体" w:eastAsia="黑体"/>
          <w:b/>
          <w:sz w:val="28"/>
          <w:szCs w:val="28"/>
        </w:rPr>
      </w:pPr>
      <w:r>
        <w:rPr>
          <w:rFonts w:hint="eastAsia" w:ascii="黑体" w:hAnsi="宋体" w:eastAsia="黑体"/>
          <w:b/>
          <w:sz w:val="28"/>
          <w:szCs w:val="28"/>
        </w:rPr>
        <w:t xml:space="preserve">   </w:t>
      </w:r>
      <w:r>
        <w:rPr>
          <w:rFonts w:hint="eastAsia" w:ascii="黑体" w:hAnsi="宋体" w:eastAsia="黑体"/>
          <w:b/>
          <w:sz w:val="28"/>
          <w:szCs w:val="28"/>
        </w:rPr>
        <w:fldChar w:fldCharType="begin"/>
      </w:r>
      <w:r>
        <w:rPr>
          <w:rFonts w:hint="eastAsia" w:ascii="黑体" w:hAnsi="宋体" w:eastAsia="黑体"/>
          <w:b/>
          <w:sz w:val="28"/>
          <w:szCs w:val="28"/>
        </w:rPr>
        <w:instrText xml:space="preserve"> = 1 \* ROMAN \* MERGEFORMAT </w:instrText>
      </w:r>
      <w:r>
        <w:rPr>
          <w:rFonts w:hint="eastAsia" w:ascii="黑体" w:hAnsi="宋体" w:eastAsia="黑体"/>
          <w:b/>
          <w:sz w:val="28"/>
          <w:szCs w:val="28"/>
        </w:rPr>
        <w:fldChar w:fldCharType="separate"/>
      </w:r>
      <w:r>
        <w:rPr>
          <w:rFonts w:hint="eastAsia" w:ascii="黑体" w:hAnsi="宋体" w:eastAsia="黑体"/>
          <w:b/>
          <w:sz w:val="28"/>
          <w:szCs w:val="28"/>
        </w:rPr>
        <w:t>I</w:t>
      </w:r>
      <w:r>
        <w:rPr>
          <w:rFonts w:hint="eastAsia" w:ascii="黑体" w:hAnsi="宋体" w:eastAsia="黑体"/>
          <w:b/>
          <w:sz w:val="28"/>
          <w:szCs w:val="28"/>
        </w:rPr>
        <w:fldChar w:fldCharType="end"/>
      </w:r>
      <w:r>
        <w:rPr>
          <w:rFonts w:hint="eastAsia" w:ascii="黑体" w:hAnsi="宋体" w:eastAsia="黑体"/>
          <w:b/>
          <w:sz w:val="28"/>
          <w:szCs w:val="28"/>
        </w:rPr>
        <w:t>师资条件</w:t>
      </w:r>
    </w:p>
    <w:p>
      <w:pPr>
        <w:adjustRightInd w:val="0"/>
        <w:snapToGrid w:val="0"/>
        <w:spacing w:line="500" w:lineRule="exact"/>
        <w:ind w:firstLine="420" w:firstLineChars="200"/>
        <w:rPr>
          <w:rFonts w:hint="eastAsia" w:ascii="仿宋_GB2312" w:eastAsia="仿宋_GB2312"/>
          <w:b/>
        </w:rPr>
      </w:pPr>
      <w:r>
        <w:rPr>
          <w:rFonts w:hint="eastAsia" w:ascii="仿宋_GB2312" w:eastAsia="仿宋_GB2312"/>
          <w:b/>
        </w:rPr>
        <w:fldChar w:fldCharType="begin"/>
      </w:r>
      <w:r>
        <w:rPr>
          <w:rFonts w:hint="eastAsia" w:ascii="仿宋_GB2312" w:eastAsia="仿宋_GB2312"/>
          <w:b/>
        </w:rPr>
        <w:instrText xml:space="preserve"> = 1 \* ROMAN \* MERGEFORMAT </w:instrText>
      </w:r>
      <w:r>
        <w:rPr>
          <w:rFonts w:hint="eastAsia" w:ascii="仿宋_GB2312" w:eastAsia="仿宋_GB2312"/>
          <w:b/>
        </w:rPr>
        <w:fldChar w:fldCharType="separate"/>
      </w:r>
      <w:r>
        <w:rPr>
          <w:rFonts w:hint="eastAsia" w:ascii="仿宋_GB2312" w:eastAsia="仿宋_GB2312"/>
          <w:b/>
        </w:rPr>
        <w:t>I</w:t>
      </w:r>
      <w:r>
        <w:rPr>
          <w:rFonts w:hint="eastAsia" w:ascii="仿宋_GB2312" w:eastAsia="仿宋_GB2312"/>
          <w:b/>
        </w:rPr>
        <w:fldChar w:fldCharType="end"/>
      </w:r>
      <w:r>
        <w:rPr>
          <w:rFonts w:hint="eastAsia" w:ascii="仿宋_GB2312" w:eastAsia="仿宋_GB2312"/>
          <w:b/>
        </w:rPr>
        <w:t>-1本专业教师队伍简况</w:t>
      </w:r>
    </w:p>
    <w:tbl>
      <w:tblPr>
        <w:tblStyle w:val="13"/>
        <w:tblW w:w="9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843"/>
        <w:gridCol w:w="707"/>
        <w:gridCol w:w="1415"/>
        <w:gridCol w:w="771"/>
        <w:gridCol w:w="921"/>
        <w:gridCol w:w="1072"/>
        <w:gridCol w:w="964"/>
        <w:gridCol w:w="1200"/>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vAlign w:val="center"/>
          </w:tcPr>
          <w:p>
            <w:pPr>
              <w:jc w:val="center"/>
              <w:rPr>
                <w:rFonts w:hint="eastAsia" w:ascii="仿宋_GB2312" w:eastAsia="仿宋_GB2312"/>
              </w:rPr>
            </w:pPr>
            <w:r>
              <w:rPr>
                <w:rFonts w:hint="eastAsia" w:ascii="仿宋_GB2312" w:eastAsia="仿宋_GB2312"/>
              </w:rPr>
              <w:t>姓  名</w:t>
            </w:r>
          </w:p>
        </w:tc>
        <w:tc>
          <w:tcPr>
            <w:tcW w:w="707" w:type="dxa"/>
            <w:tcBorders>
              <w:top w:val="single" w:color="000000" w:sz="8" w:space="0"/>
              <w:left w:val="single" w:color="000000" w:sz="8" w:space="0"/>
              <w:bottom w:val="single" w:color="000000" w:sz="8" w:space="0"/>
              <w:right w:val="single" w:color="000000" w:sz="8" w:space="0"/>
            </w:tcBorders>
            <w:vAlign w:val="center"/>
          </w:tcPr>
          <w:p>
            <w:pPr>
              <w:jc w:val="center"/>
              <w:rPr>
                <w:rFonts w:hint="eastAsia" w:ascii="仿宋_GB2312" w:eastAsia="仿宋_GB2312"/>
              </w:rPr>
            </w:pPr>
            <w:r>
              <w:rPr>
                <w:rFonts w:hint="eastAsia" w:ascii="仿宋_GB2312" w:eastAsia="仿宋_GB2312"/>
              </w:rPr>
              <w:t>年龄</w:t>
            </w:r>
          </w:p>
        </w:tc>
        <w:tc>
          <w:tcPr>
            <w:tcW w:w="1415" w:type="dxa"/>
            <w:tcBorders>
              <w:top w:val="single" w:color="000000" w:sz="8" w:space="0"/>
              <w:left w:val="single" w:color="000000" w:sz="8" w:space="0"/>
              <w:bottom w:val="single" w:color="000000" w:sz="8" w:space="0"/>
              <w:right w:val="single" w:color="000000" w:sz="8" w:space="0"/>
            </w:tcBorders>
            <w:vAlign w:val="center"/>
          </w:tcPr>
          <w:p>
            <w:pPr>
              <w:jc w:val="center"/>
              <w:rPr>
                <w:rFonts w:hint="eastAsia" w:ascii="仿宋_GB2312" w:eastAsia="仿宋_GB2312"/>
              </w:rPr>
            </w:pPr>
            <w:r>
              <w:rPr>
                <w:rFonts w:hint="eastAsia" w:ascii="仿宋_GB2312" w:eastAsia="仿宋_GB2312"/>
              </w:rPr>
              <w:t>所属院、系</w:t>
            </w:r>
          </w:p>
        </w:tc>
        <w:tc>
          <w:tcPr>
            <w:tcW w:w="771" w:type="dxa"/>
            <w:tcBorders>
              <w:top w:val="single" w:color="000000" w:sz="8" w:space="0"/>
              <w:left w:val="single" w:color="000000" w:sz="8" w:space="0"/>
              <w:bottom w:val="single" w:color="000000" w:sz="8" w:space="0"/>
              <w:right w:val="single" w:color="000000" w:sz="8" w:space="0"/>
            </w:tcBorders>
            <w:vAlign w:val="center"/>
          </w:tcPr>
          <w:p>
            <w:pPr>
              <w:jc w:val="center"/>
              <w:rPr>
                <w:rFonts w:hint="eastAsia" w:ascii="仿宋_GB2312" w:eastAsia="仿宋_GB2312"/>
              </w:rPr>
            </w:pPr>
            <w:r>
              <w:rPr>
                <w:rFonts w:hint="eastAsia" w:ascii="仿宋_GB2312" w:eastAsia="仿宋_GB2312"/>
              </w:rPr>
              <w:t>职称</w:t>
            </w:r>
          </w:p>
        </w:tc>
        <w:tc>
          <w:tcPr>
            <w:tcW w:w="921" w:type="dxa"/>
            <w:tcBorders>
              <w:top w:val="single" w:color="000000" w:sz="8" w:space="0"/>
              <w:left w:val="single" w:color="000000" w:sz="8" w:space="0"/>
              <w:bottom w:val="single" w:color="000000" w:sz="8" w:space="0"/>
              <w:right w:val="single" w:color="000000" w:sz="8" w:space="0"/>
            </w:tcBorders>
            <w:vAlign w:val="center"/>
          </w:tcPr>
          <w:p>
            <w:pPr>
              <w:jc w:val="center"/>
              <w:rPr>
                <w:rFonts w:hint="eastAsia" w:ascii="仿宋_GB2312" w:eastAsia="仿宋_GB2312"/>
              </w:rPr>
            </w:pPr>
            <w:r>
              <w:rPr>
                <w:rFonts w:hint="eastAsia" w:ascii="仿宋_GB2312" w:eastAsia="仿宋_GB2312"/>
              </w:rPr>
              <w:t>学历/学位</w:t>
            </w:r>
          </w:p>
        </w:tc>
        <w:tc>
          <w:tcPr>
            <w:tcW w:w="1072" w:type="dxa"/>
            <w:tcBorders>
              <w:top w:val="single" w:color="000000" w:sz="8" w:space="0"/>
              <w:left w:val="single" w:color="000000" w:sz="8" w:space="0"/>
              <w:bottom w:val="single" w:color="000000" w:sz="8" w:space="0"/>
              <w:right w:val="single" w:color="000000" w:sz="8" w:space="0"/>
            </w:tcBorders>
            <w:vAlign w:val="center"/>
          </w:tcPr>
          <w:p>
            <w:pPr>
              <w:jc w:val="center"/>
              <w:rPr>
                <w:rFonts w:hint="eastAsia" w:ascii="仿宋_GB2312" w:eastAsia="仿宋_GB2312"/>
              </w:rPr>
            </w:pPr>
            <w:r>
              <w:rPr>
                <w:rFonts w:hint="eastAsia" w:ascii="仿宋_GB2312" w:eastAsia="仿宋_GB2312"/>
              </w:rPr>
              <w:t>所学专业</w:t>
            </w:r>
          </w:p>
        </w:tc>
        <w:tc>
          <w:tcPr>
            <w:tcW w:w="964" w:type="dxa"/>
            <w:tcBorders>
              <w:top w:val="single" w:color="000000" w:sz="8" w:space="0"/>
              <w:left w:val="single" w:color="000000" w:sz="8" w:space="0"/>
              <w:bottom w:val="single" w:color="000000" w:sz="8" w:space="0"/>
              <w:right w:val="single" w:color="000000" w:sz="8" w:space="0"/>
            </w:tcBorders>
            <w:vAlign w:val="center"/>
          </w:tcPr>
          <w:p>
            <w:pPr>
              <w:jc w:val="center"/>
              <w:rPr>
                <w:rFonts w:hint="eastAsia" w:ascii="仿宋_GB2312" w:eastAsia="仿宋_GB2312"/>
              </w:rPr>
            </w:pPr>
            <w:r>
              <w:rPr>
                <w:rFonts w:hint="eastAsia" w:ascii="仿宋_GB2312" w:eastAsia="仿宋_GB2312"/>
              </w:rPr>
              <w:t>毕业学校</w:t>
            </w:r>
          </w:p>
        </w:tc>
        <w:tc>
          <w:tcPr>
            <w:tcW w:w="1200" w:type="dxa"/>
            <w:tcBorders>
              <w:top w:val="single" w:color="000000" w:sz="8" w:space="0"/>
              <w:left w:val="single" w:color="000000" w:sz="8" w:space="0"/>
              <w:bottom w:val="single" w:color="000000" w:sz="8" w:space="0"/>
              <w:right w:val="single" w:color="000000" w:sz="8" w:space="0"/>
            </w:tcBorders>
            <w:vAlign w:val="center"/>
          </w:tcPr>
          <w:p>
            <w:pPr>
              <w:jc w:val="center"/>
              <w:rPr>
                <w:rFonts w:hint="eastAsia" w:ascii="仿宋_GB2312" w:eastAsia="仿宋_GB2312"/>
              </w:rPr>
            </w:pPr>
            <w:r>
              <w:rPr>
                <w:rFonts w:hint="eastAsia" w:ascii="仿宋_GB2312" w:eastAsia="仿宋_GB2312"/>
              </w:rPr>
              <w:t>现从事专业</w:t>
            </w:r>
          </w:p>
        </w:tc>
        <w:tc>
          <w:tcPr>
            <w:tcW w:w="1615" w:type="dxa"/>
            <w:tcBorders>
              <w:top w:val="single" w:color="000000" w:sz="8" w:space="0"/>
              <w:left w:val="single" w:color="000000" w:sz="8" w:space="0"/>
              <w:bottom w:val="single" w:color="000000" w:sz="8" w:space="0"/>
              <w:right w:val="single" w:color="000000" w:sz="8" w:space="0"/>
            </w:tcBorders>
            <w:vAlign w:val="center"/>
          </w:tcPr>
          <w:p>
            <w:pPr>
              <w:jc w:val="center"/>
              <w:rPr>
                <w:rFonts w:hint="eastAsia" w:ascii="仿宋_GB2312" w:eastAsia="仿宋_GB2312"/>
              </w:rPr>
            </w:pPr>
            <w:r>
              <w:rPr>
                <w:rFonts w:hint="eastAsia" w:ascii="仿宋_GB2312" w:eastAsia="仿宋_GB2312"/>
              </w:rPr>
              <w:t>承担的培养任务和主要成绩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91"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龙慧云</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48</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计算机软件与理论</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机器学习</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计算机科学与技术学院党委书记、专任教师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王以松</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48</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计算机软件与理论</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知识表示与推理</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贵州大学人工智能研究院院长、专任教师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李智</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46</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计算机视觉</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计算机科学系主任、专任教师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val="en-US" w:eastAsia="zh-CN"/>
              </w:rPr>
            </w:pPr>
            <w:r>
              <w:rPr>
                <w:rFonts w:hint="eastAsia" w:ascii="仿宋_GB2312" w:eastAsia="仿宋_GB2312"/>
                <w:lang w:val="en-US" w:eastAsia="zh-CN"/>
              </w:rPr>
              <w:t>胡滨</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val="en-US" w:eastAsia="zh-CN"/>
              </w:rPr>
            </w:pPr>
            <w:r>
              <w:rPr>
                <w:rFonts w:hint="eastAsia" w:ascii="仿宋_GB2312" w:eastAsia="仿宋_GB2312"/>
                <w:lang w:val="en-US" w:eastAsia="zh-CN"/>
              </w:rPr>
              <w:t>47</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val="en-US" w:eastAsia="zh-CN"/>
              </w:rPr>
            </w:pPr>
            <w:r>
              <w:rPr>
                <w:rFonts w:hint="eastAsia" w:ascii="仿宋_GB2312" w:eastAsia="仿宋_GB2312"/>
                <w:lang w:val="en-US" w:eastAsia="zh-CN"/>
              </w:rPr>
              <w:t>软件工程</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val="en-US" w:eastAsia="zh-CN"/>
              </w:rPr>
            </w:pPr>
            <w:r>
              <w:rPr>
                <w:rFonts w:hint="eastAsia" w:ascii="仿宋_GB2312" w:eastAsia="仿宋_GB2312"/>
                <w:lang w:val="en-US" w:eastAsia="zh-CN"/>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val="en-US" w:eastAsia="zh-CN"/>
              </w:rPr>
            </w:pPr>
            <w:r>
              <w:rPr>
                <w:rFonts w:hint="eastAsia" w:ascii="仿宋_GB2312" w:eastAsia="仿宋_GB2312"/>
                <w:lang w:val="en-US" w:eastAsia="zh-CN"/>
              </w:rPr>
              <w:t>神经计算</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val="en-US" w:eastAsia="zh-CN"/>
              </w:rPr>
            </w:pPr>
            <w:r>
              <w:rPr>
                <w:rFonts w:hint="eastAsia" w:ascii="仿宋_GB2312" w:eastAsia="仿宋_GB2312"/>
                <w:lang w:val="en-US" w:eastAsia="zh-CN"/>
              </w:rPr>
              <w:t>人工智能专业负责人</w:t>
            </w: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陈艳平</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43</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西安交通大学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自然语言处理</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贵州大学学术带头人、专任教师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裴炳镇</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59</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软件与理论</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软件与理论</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黄初华</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46</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计算机应用技术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计算机时间</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张健</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48</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计算机应用技术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计算机视觉</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唐作其</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45</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计算机科学与技术学院，信安系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计算机应用技术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浙江大学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计算机视觉</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皮建勇</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49</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电子及自动化</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电子科技大学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机器学习、视脑系统</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吴云</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45</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计算机软件与理论</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计算机视觉</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王崎</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38</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省部共建公共大数据国家重点实验室</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机器学习</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叶晨</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38</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软件工程</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医学图像处理</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喻莎</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39</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计算机科学与图像处理</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爱尔兰都柏林大学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计算机视觉与深度学习</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陶熙</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36</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研究生/博士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计算机应用技术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南方医科大学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医学人工智能</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林川</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51</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计算机科学与技术学院，计算中心</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副教授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本科/硕士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计算机软件与理论</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机器学习</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蔡丽</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46</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讲师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模式识别</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深度学习</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梅娟</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45</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讲师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计算机应用技术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西南大学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自然语言处理</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刘军</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57</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计算机科学与技术学院，计算中心</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讲师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电子及自动化</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数据安全与隐私保护</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王华</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43</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讲师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计算机应用技术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机器学习</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李健辉</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37</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讲师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eastAsia="zh-CN"/>
              </w:rPr>
            </w:pPr>
            <w:r>
              <w:rPr>
                <w:rFonts w:hint="eastAsia" w:ascii="仿宋_GB2312" w:eastAsia="仿宋_GB2312"/>
              </w:rPr>
              <w:t>课程与教学论</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val="en-US" w:eastAsia="zh-CN"/>
              </w:rPr>
            </w:pPr>
            <w:r>
              <w:rPr>
                <w:rFonts w:hint="eastAsia" w:ascii="仿宋_GB2312" w:eastAsia="仿宋_GB2312"/>
                <w:lang w:val="en-US" w:eastAsia="zh-CN"/>
              </w:rPr>
              <w:t>学生工作</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eastAsia="仿宋_GB2312"/>
                <w:lang w:val="en-US" w:eastAsia="zh-CN"/>
              </w:rPr>
            </w:pPr>
            <w:r>
              <w:rPr>
                <w:rFonts w:hint="eastAsia" w:ascii="仿宋_GB2312" w:eastAsia="仿宋_GB2312"/>
                <w:lang w:val="en-US" w:eastAsia="zh-CN"/>
              </w:rPr>
              <w:t>学生管理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李模弋</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36</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讲师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eastAsia="zh-CN"/>
              </w:rPr>
            </w:pPr>
            <w:r>
              <w:rPr>
                <w:rFonts w:hint="eastAsia" w:ascii="仿宋_GB2312" w:eastAsia="仿宋_GB2312"/>
              </w:rPr>
              <w:t>政治学理论</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val="en-US" w:eastAsia="zh-CN"/>
              </w:rPr>
            </w:pPr>
            <w:r>
              <w:rPr>
                <w:rFonts w:hint="eastAsia" w:ascii="仿宋_GB2312" w:eastAsia="仿宋_GB2312"/>
                <w:lang w:val="en-US" w:eastAsia="zh-CN"/>
              </w:rPr>
              <w:t>学生工作</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eastAsia="zh-CN"/>
              </w:rPr>
            </w:pPr>
            <w:r>
              <w:rPr>
                <w:rFonts w:hint="eastAsia" w:ascii="仿宋_GB2312" w:eastAsia="仿宋_GB2312"/>
                <w:lang w:val="en-US" w:eastAsia="zh-CN"/>
              </w:rPr>
              <w:t>学生管理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刘立</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37</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讲师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eastAsia="zh-CN"/>
              </w:rPr>
            </w:pPr>
            <w:r>
              <w:rPr>
                <w:rFonts w:hint="eastAsia" w:ascii="仿宋_GB2312" w:eastAsia="仿宋_GB2312"/>
                <w:lang w:val="en-US" w:eastAsia="zh-CN"/>
              </w:rPr>
              <w:t>传播学</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eastAsia="zh-CN"/>
              </w:rPr>
            </w:pPr>
            <w:r>
              <w:rPr>
                <w:rFonts w:hint="eastAsia" w:ascii="仿宋_GB2312" w:eastAsia="仿宋_GB2312"/>
                <w:lang w:val="en-US" w:eastAsia="zh-CN"/>
              </w:rPr>
              <w:t>行政管理</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eastAsia="仿宋_GB2312"/>
                <w:lang w:val="en-US" w:eastAsia="zh-CN"/>
              </w:rPr>
            </w:pPr>
            <w:r>
              <w:rPr>
                <w:rFonts w:hint="eastAsia" w:ascii="仿宋_GB2312" w:eastAsia="仿宋_GB2312"/>
                <w:lang w:val="en-US" w:eastAsia="zh-CN"/>
              </w:rPr>
              <w:t>行政管理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潘颖</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32</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讲师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lang w:val="en-US" w:eastAsia="zh-CN"/>
              </w:rPr>
              <w:t>本科</w:t>
            </w:r>
            <w:r>
              <w:rPr>
                <w:rFonts w:hint="eastAsia" w:ascii="仿宋_GB2312" w:eastAsia="仿宋_GB2312"/>
              </w:rPr>
              <w:t>/硕士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lang w:eastAsia="zh-CN"/>
              </w:rPr>
            </w:pPr>
            <w:r>
              <w:rPr>
                <w:rFonts w:hint="eastAsia" w:ascii="仿宋_GB2312" w:eastAsia="仿宋_GB2312"/>
                <w:lang w:val="en-US" w:eastAsia="zh-CN"/>
              </w:rPr>
              <w:t>政治学</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lang w:val="en-US" w:eastAsia="zh-CN"/>
              </w:rPr>
              <w:t>教学管理</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eastAsia="仿宋_GB2312"/>
                <w:lang w:val="en-US" w:eastAsia="zh-CN"/>
              </w:rPr>
            </w:pPr>
            <w:r>
              <w:rPr>
                <w:rFonts w:hint="eastAsia" w:ascii="仿宋_GB2312" w:eastAsia="仿宋_GB2312"/>
                <w:lang w:val="en-US" w:eastAsia="zh-CN"/>
              </w:rPr>
              <w:t>教学管理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戴震宇</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38</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高级实验师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计算机应用技术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大数据与商务智能</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专任教师、实验教师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洪波</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49</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实验师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本科/硕士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软件工程</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算法设计与分析</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专任教师、实验教师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张永忠</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56</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计算机科学与技术学院，计算中心</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助理实验师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本科/学士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计算机应用技术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模式识别</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专任教师、实验教师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张海宁</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39</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助理实验师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模式识别</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重庆大学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计算智能</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专任教师、实验教师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陈怡</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38</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计算机科学与技术学院，计科系</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助理实验师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计算机应用技术</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计算机视觉与深度学习</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专任教师、实验教师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3"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王力鑫</w:t>
            </w:r>
          </w:p>
        </w:tc>
        <w:tc>
          <w:tcPr>
            <w:tcW w:w="70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35</w:t>
            </w:r>
          </w:p>
        </w:tc>
        <w:tc>
          <w:tcPr>
            <w:tcW w:w="14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计算机科学与技术学院</w:t>
            </w:r>
          </w:p>
        </w:tc>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助理实验师</w:t>
            </w:r>
          </w:p>
        </w:tc>
        <w:tc>
          <w:tcPr>
            <w:tcW w:w="92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研究生/硕士</w:t>
            </w:r>
          </w:p>
        </w:tc>
        <w:tc>
          <w:tcPr>
            <w:tcW w:w="107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计算机软件与理论</w:t>
            </w:r>
          </w:p>
        </w:tc>
        <w:tc>
          <w:tcPr>
            <w:tcW w:w="964"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贵州大学</w:t>
            </w:r>
          </w:p>
        </w:tc>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计算机视觉</w:t>
            </w:r>
          </w:p>
        </w:tc>
        <w:tc>
          <w:tcPr>
            <w:tcW w:w="161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_GB2312" w:eastAsia="仿宋_GB2312"/>
              </w:rPr>
            </w:pPr>
            <w:r>
              <w:rPr>
                <w:rFonts w:hint="eastAsia" w:ascii="仿宋_GB2312" w:eastAsia="仿宋_GB2312"/>
              </w:rPr>
              <w:t>专任教师、实验教师</w:t>
            </w:r>
          </w:p>
        </w:tc>
      </w:tr>
    </w:tbl>
    <w:p>
      <w:pPr>
        <w:tabs>
          <w:tab w:val="left" w:pos="480"/>
        </w:tabs>
        <w:outlineLvl w:val="0"/>
        <w:rPr>
          <w:rFonts w:ascii="仿宋_GB2312" w:hAnsi="仿宋" w:eastAsia="仿宋_GB2312" w:cs="仿宋"/>
          <w:szCs w:val="21"/>
        </w:rPr>
        <w:sectPr>
          <w:pgSz w:w="11906" w:h="16838"/>
          <w:pgMar w:top="1440" w:right="1418" w:bottom="1440" w:left="1418" w:header="851" w:footer="992" w:gutter="0"/>
          <w:pgNumType w:start="0"/>
          <w:cols w:space="720" w:num="1"/>
          <w:titlePg/>
          <w:docGrid w:type="linesAndChars" w:linePitch="312" w:charSpace="0"/>
        </w:sectPr>
      </w:pPr>
    </w:p>
    <w:p>
      <w:pPr>
        <w:adjustRightInd w:val="0"/>
        <w:snapToGrid w:val="0"/>
        <w:spacing w:line="500" w:lineRule="exact"/>
        <w:ind w:firstLine="422" w:firstLineChars="200"/>
        <w:rPr>
          <w:rFonts w:ascii="仿宋_GB2312" w:eastAsia="仿宋_GB2312"/>
          <w:b/>
        </w:rPr>
      </w:pPr>
      <w:r>
        <w:rPr>
          <w:rFonts w:hint="eastAsia" w:ascii="仿宋_GB2312" w:eastAsia="仿宋_GB2312"/>
          <w:b/>
        </w:rPr>
        <w:fldChar w:fldCharType="begin"/>
      </w:r>
      <w:r>
        <w:rPr>
          <w:rFonts w:hint="eastAsia" w:ascii="仿宋_GB2312" w:eastAsia="仿宋_GB2312"/>
          <w:b/>
        </w:rPr>
        <w:instrText xml:space="preserve"> = 1 \* ROMAN \* MERGEFORMAT </w:instrText>
      </w:r>
      <w:r>
        <w:rPr>
          <w:rFonts w:hint="eastAsia" w:ascii="仿宋_GB2312" w:eastAsia="仿宋_GB2312"/>
          <w:b/>
        </w:rPr>
        <w:fldChar w:fldCharType="separate"/>
      </w:r>
      <w:r>
        <w:rPr>
          <w:rFonts w:hint="eastAsia" w:ascii="仿宋_GB2312" w:eastAsia="仿宋_GB2312"/>
          <w:b/>
        </w:rPr>
        <w:t>I</w:t>
      </w:r>
      <w:r>
        <w:rPr>
          <w:rFonts w:hint="eastAsia" w:ascii="仿宋_GB2312" w:eastAsia="仿宋_GB2312"/>
          <w:b/>
        </w:rPr>
        <w:fldChar w:fldCharType="end"/>
      </w:r>
      <w:r>
        <w:rPr>
          <w:rFonts w:hint="eastAsia" w:ascii="仿宋_GB2312" w:eastAsia="仿宋_GB2312"/>
          <w:b/>
        </w:rPr>
        <w:t>-2专业主要负责人简况（可填3人）</w:t>
      </w:r>
    </w:p>
    <w:tbl>
      <w:tblPr>
        <w:tblStyle w:val="13"/>
        <w:tblW w:w="9431" w:type="dxa"/>
        <w:tblInd w:w="0" w:type="dxa"/>
        <w:tblLayout w:type="fixed"/>
        <w:tblCellMar>
          <w:top w:w="0" w:type="dxa"/>
          <w:left w:w="28" w:type="dxa"/>
          <w:bottom w:w="0" w:type="dxa"/>
          <w:right w:w="28" w:type="dxa"/>
        </w:tblCellMar>
      </w:tblPr>
      <w:tblGrid>
        <w:gridCol w:w="580"/>
        <w:gridCol w:w="78"/>
        <w:gridCol w:w="533"/>
        <w:gridCol w:w="688"/>
        <w:gridCol w:w="1313"/>
        <w:gridCol w:w="1176"/>
        <w:gridCol w:w="482"/>
        <w:gridCol w:w="1010"/>
        <w:gridCol w:w="324"/>
        <w:gridCol w:w="1155"/>
        <w:gridCol w:w="710"/>
        <w:gridCol w:w="340"/>
        <w:gridCol w:w="289"/>
        <w:gridCol w:w="753"/>
      </w:tblGrid>
      <w:tr>
        <w:tblPrEx>
          <w:tblCellMar>
            <w:top w:w="0" w:type="dxa"/>
            <w:left w:w="28" w:type="dxa"/>
            <w:bottom w:w="0" w:type="dxa"/>
            <w:right w:w="28" w:type="dxa"/>
          </w:tblCellMar>
        </w:tblPrEx>
        <w:trPr>
          <w:cantSplit/>
          <w:trHeight w:val="567" w:hRule="exact"/>
        </w:trPr>
        <w:tc>
          <w:tcPr>
            <w:tcW w:w="658" w:type="dxa"/>
            <w:gridSpan w:val="2"/>
            <w:vMerge w:val="restart"/>
            <w:tcBorders>
              <w:top w:val="single" w:color="auto" w:sz="6" w:space="0"/>
              <w:left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姓名</w:t>
            </w:r>
          </w:p>
        </w:tc>
        <w:tc>
          <w:tcPr>
            <w:tcW w:w="1221" w:type="dxa"/>
            <w:gridSpan w:val="2"/>
            <w:tcBorders>
              <w:top w:val="single" w:color="auto" w:sz="6" w:space="0"/>
              <w:left w:val="single" w:color="auto" w:sz="6" w:space="0"/>
              <w:right w:val="single" w:color="auto" w:sz="6" w:space="0"/>
            </w:tcBorders>
            <w:vAlign w:val="center"/>
          </w:tcPr>
          <w:p>
            <w:pPr>
              <w:pStyle w:val="25"/>
              <w:snapToGrid w:val="0"/>
              <w:spacing w:before="0" w:after="0"/>
              <w:jc w:val="center"/>
              <w:rPr>
                <w:rFonts w:ascii="仿宋_GB2312" w:eastAsia="仿宋_GB2312"/>
              </w:rPr>
            </w:pPr>
            <w:r>
              <w:rPr>
                <w:rFonts w:hint="eastAsia" w:ascii="仿宋_GB2312" w:eastAsia="仿宋_GB2312"/>
              </w:rPr>
              <w:t>胡滨</w:t>
            </w:r>
          </w:p>
        </w:tc>
        <w:tc>
          <w:tcPr>
            <w:tcW w:w="131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性</w:t>
            </w:r>
            <w:r>
              <w:rPr>
                <w:rFonts w:ascii="仿宋_GB2312" w:eastAsia="仿宋_GB2312"/>
              </w:rPr>
              <w:t xml:space="preserve">    </w:t>
            </w:r>
            <w:r>
              <w:rPr>
                <w:rFonts w:hint="eastAsia" w:ascii="仿宋_GB2312" w:eastAsia="仿宋_GB2312"/>
              </w:rPr>
              <w:t>别</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男</w:t>
            </w:r>
          </w:p>
        </w:tc>
        <w:tc>
          <w:tcPr>
            <w:tcW w:w="1492"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专业技术职务</w:t>
            </w:r>
          </w:p>
        </w:tc>
        <w:tc>
          <w:tcPr>
            <w:tcW w:w="2189" w:type="dxa"/>
            <w:gridSpan w:val="3"/>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教授</w:t>
            </w:r>
          </w:p>
        </w:tc>
        <w:tc>
          <w:tcPr>
            <w:tcW w:w="629" w:type="dxa"/>
            <w:gridSpan w:val="2"/>
            <w:vMerge w:val="restart"/>
            <w:tcBorders>
              <w:top w:val="single" w:color="auto" w:sz="6" w:space="0"/>
              <w:left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是否兼职</w:t>
            </w:r>
          </w:p>
        </w:tc>
        <w:tc>
          <w:tcPr>
            <w:tcW w:w="753" w:type="dxa"/>
            <w:tcBorders>
              <w:top w:val="single" w:color="auto" w:sz="6" w:space="0"/>
              <w:left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否</w:t>
            </w:r>
          </w:p>
        </w:tc>
      </w:tr>
      <w:tr>
        <w:tblPrEx>
          <w:tblCellMar>
            <w:top w:w="0" w:type="dxa"/>
            <w:left w:w="28" w:type="dxa"/>
            <w:bottom w:w="0" w:type="dxa"/>
            <w:right w:w="28" w:type="dxa"/>
          </w:tblCellMar>
        </w:tblPrEx>
        <w:trPr>
          <w:cantSplit/>
          <w:trHeight w:val="567" w:hRule="exact"/>
        </w:trPr>
        <w:tc>
          <w:tcPr>
            <w:tcW w:w="658" w:type="dxa"/>
            <w:gridSpan w:val="2"/>
            <w:vMerge w:val="continue"/>
            <w:tcBorders>
              <w:left w:val="single" w:color="auto" w:sz="6" w:space="0"/>
              <w:bottom w:val="nil"/>
              <w:right w:val="single" w:color="auto" w:sz="6" w:space="0"/>
            </w:tcBorders>
            <w:vAlign w:val="center"/>
          </w:tcPr>
          <w:p>
            <w:pPr>
              <w:snapToGrid w:val="0"/>
              <w:jc w:val="center"/>
              <w:rPr>
                <w:rFonts w:ascii="仿宋_GB2312" w:eastAsia="仿宋_GB2312"/>
              </w:rPr>
            </w:pPr>
          </w:p>
        </w:tc>
        <w:tc>
          <w:tcPr>
            <w:tcW w:w="1221" w:type="dxa"/>
            <w:gridSpan w:val="2"/>
            <w:tcBorders>
              <w:left w:val="single" w:color="auto" w:sz="6" w:space="0"/>
              <w:bottom w:val="nil"/>
              <w:right w:val="single" w:color="auto" w:sz="6" w:space="0"/>
            </w:tcBorders>
            <w:vAlign w:val="center"/>
          </w:tcPr>
          <w:p>
            <w:pPr>
              <w:snapToGrid w:val="0"/>
              <w:jc w:val="center"/>
              <w:rPr>
                <w:rFonts w:ascii="仿宋_GB2312" w:eastAsia="仿宋_GB2312"/>
              </w:rPr>
            </w:pPr>
          </w:p>
        </w:tc>
        <w:tc>
          <w:tcPr>
            <w:tcW w:w="131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出生年月</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1977.03</w:t>
            </w:r>
          </w:p>
        </w:tc>
        <w:tc>
          <w:tcPr>
            <w:tcW w:w="1492"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定</w:t>
            </w:r>
            <w:r>
              <w:rPr>
                <w:rFonts w:ascii="仿宋_GB2312" w:eastAsia="仿宋_GB2312"/>
              </w:rPr>
              <w:t xml:space="preserve"> </w:t>
            </w:r>
            <w:r>
              <w:rPr>
                <w:rFonts w:hint="eastAsia" w:ascii="仿宋_GB2312" w:eastAsia="仿宋_GB2312"/>
              </w:rPr>
              <w:t>职</w:t>
            </w:r>
            <w:r>
              <w:rPr>
                <w:rFonts w:ascii="仿宋_GB2312" w:eastAsia="仿宋_GB2312"/>
              </w:rPr>
              <w:t xml:space="preserve"> </w:t>
            </w:r>
            <w:r>
              <w:rPr>
                <w:rFonts w:hint="eastAsia" w:ascii="仿宋_GB2312" w:eastAsia="仿宋_GB2312"/>
              </w:rPr>
              <w:t>时</w:t>
            </w:r>
            <w:r>
              <w:rPr>
                <w:rFonts w:ascii="仿宋_GB2312" w:eastAsia="仿宋_GB2312"/>
              </w:rPr>
              <w:t xml:space="preserve"> </w:t>
            </w:r>
            <w:r>
              <w:rPr>
                <w:rFonts w:hint="eastAsia" w:ascii="仿宋_GB2312" w:eastAsia="仿宋_GB2312"/>
              </w:rPr>
              <w:t>间</w:t>
            </w:r>
          </w:p>
        </w:tc>
        <w:tc>
          <w:tcPr>
            <w:tcW w:w="2189" w:type="dxa"/>
            <w:gridSpan w:val="3"/>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2022</w:t>
            </w:r>
          </w:p>
        </w:tc>
        <w:tc>
          <w:tcPr>
            <w:tcW w:w="629" w:type="dxa"/>
            <w:gridSpan w:val="2"/>
            <w:vMerge w:val="continue"/>
            <w:tcBorders>
              <w:left w:val="single" w:color="auto" w:sz="6" w:space="0"/>
              <w:bottom w:val="nil"/>
              <w:right w:val="single" w:color="auto" w:sz="6" w:space="0"/>
            </w:tcBorders>
            <w:vAlign w:val="center"/>
          </w:tcPr>
          <w:p>
            <w:pPr>
              <w:snapToGrid w:val="0"/>
              <w:jc w:val="center"/>
              <w:rPr>
                <w:rFonts w:ascii="仿宋_GB2312" w:eastAsia="仿宋_GB2312"/>
              </w:rPr>
            </w:pPr>
          </w:p>
        </w:tc>
        <w:tc>
          <w:tcPr>
            <w:tcW w:w="753" w:type="dxa"/>
            <w:tcBorders>
              <w:left w:val="single" w:color="auto" w:sz="6" w:space="0"/>
              <w:bottom w:val="nil"/>
              <w:right w:val="single" w:color="auto" w:sz="6" w:space="0"/>
            </w:tcBorders>
            <w:vAlign w:val="center"/>
          </w:tcPr>
          <w:p>
            <w:pPr>
              <w:snapToGrid w:val="0"/>
              <w:jc w:val="center"/>
              <w:rPr>
                <w:rFonts w:ascii="仿宋_GB2312" w:eastAsia="仿宋_GB2312"/>
              </w:rPr>
            </w:pPr>
          </w:p>
        </w:tc>
      </w:tr>
      <w:tr>
        <w:tblPrEx>
          <w:tblCellMar>
            <w:top w:w="0" w:type="dxa"/>
            <w:left w:w="28" w:type="dxa"/>
            <w:bottom w:w="0" w:type="dxa"/>
            <w:right w:w="28" w:type="dxa"/>
          </w:tblCellMar>
        </w:tblPrEx>
        <w:trPr>
          <w:cantSplit/>
          <w:trHeight w:val="567" w:hRule="exact"/>
        </w:trPr>
        <w:tc>
          <w:tcPr>
            <w:tcW w:w="1879" w:type="dxa"/>
            <w:gridSpan w:val="4"/>
            <w:tcBorders>
              <w:top w:val="single" w:color="auto" w:sz="6" w:space="0"/>
              <w:left w:val="single" w:color="auto" w:sz="6" w:space="0"/>
              <w:bottom w:val="single" w:color="auto" w:sz="6" w:space="0"/>
              <w:right w:val="single" w:color="auto" w:sz="6" w:space="0"/>
            </w:tcBorders>
            <w:vAlign w:val="center"/>
          </w:tcPr>
          <w:p>
            <w:pPr>
              <w:spacing w:line="260" w:lineRule="atLeast"/>
              <w:jc w:val="center"/>
              <w:rPr>
                <w:rFonts w:ascii="仿宋_GB2312" w:eastAsia="仿宋_GB2312"/>
                <w:sz w:val="18"/>
              </w:rPr>
            </w:pPr>
            <w:r>
              <w:rPr>
                <w:rFonts w:hint="eastAsia" w:ascii="仿宋_GB2312" w:eastAsia="仿宋_GB2312"/>
                <w:sz w:val="18"/>
              </w:rPr>
              <w:t>最高学位/学历（包括毕业时间、学校、专业）</w:t>
            </w:r>
          </w:p>
        </w:tc>
        <w:tc>
          <w:tcPr>
            <w:tcW w:w="7552" w:type="dxa"/>
            <w:gridSpan w:val="10"/>
            <w:tcBorders>
              <w:top w:val="single" w:color="auto" w:sz="6" w:space="0"/>
              <w:left w:val="single" w:color="auto" w:sz="6" w:space="0"/>
              <w:bottom w:val="single" w:color="auto" w:sz="6" w:space="0"/>
              <w:right w:val="single" w:color="auto" w:sz="6" w:space="0"/>
            </w:tcBorders>
            <w:vAlign w:val="center"/>
          </w:tcPr>
          <w:p>
            <w:pPr>
              <w:pStyle w:val="25"/>
              <w:spacing w:before="0" w:after="0"/>
              <w:rPr>
                <w:rFonts w:ascii="仿宋_GB2312" w:eastAsia="仿宋_GB2312"/>
              </w:rPr>
            </w:pPr>
            <w:r>
              <w:rPr>
                <w:rFonts w:hint="eastAsia" w:ascii="仿宋_GB2312" w:eastAsia="仿宋_GB2312"/>
              </w:rPr>
              <w:t>2019，贵州大学，软件工程，博士</w:t>
            </w:r>
          </w:p>
        </w:tc>
      </w:tr>
      <w:tr>
        <w:tblPrEx>
          <w:tblCellMar>
            <w:top w:w="0" w:type="dxa"/>
            <w:left w:w="28" w:type="dxa"/>
            <w:bottom w:w="0" w:type="dxa"/>
            <w:right w:w="28" w:type="dxa"/>
          </w:tblCellMar>
        </w:tblPrEx>
        <w:trPr>
          <w:trHeight w:val="567" w:hRule="exact"/>
        </w:trPr>
        <w:tc>
          <w:tcPr>
            <w:tcW w:w="1879"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工作单位（至系</w:t>
            </w:r>
            <w:r>
              <w:rPr>
                <w:rFonts w:hint="eastAsia" w:ascii="仿宋_GB2312" w:eastAsia="仿宋_GB2312"/>
                <w:sz w:val="15"/>
              </w:rPr>
              <w:t>、</w:t>
            </w:r>
            <w:r>
              <w:rPr>
                <w:rFonts w:hint="eastAsia" w:ascii="仿宋_GB2312" w:eastAsia="仿宋_GB2312"/>
              </w:rPr>
              <w:t>所）</w:t>
            </w:r>
          </w:p>
        </w:tc>
        <w:tc>
          <w:tcPr>
            <w:tcW w:w="7552" w:type="dxa"/>
            <w:gridSpan w:val="10"/>
            <w:tcBorders>
              <w:top w:val="single" w:color="auto" w:sz="6" w:space="0"/>
              <w:left w:val="single" w:color="auto" w:sz="6" w:space="0"/>
              <w:bottom w:val="single" w:color="auto" w:sz="6" w:space="0"/>
              <w:right w:val="single" w:color="auto" w:sz="6" w:space="0"/>
            </w:tcBorders>
            <w:vAlign w:val="center"/>
          </w:tcPr>
          <w:p>
            <w:pPr>
              <w:pStyle w:val="25"/>
              <w:spacing w:before="0" w:after="0"/>
              <w:rPr>
                <w:rFonts w:ascii="仿宋_GB2312" w:eastAsia="仿宋"/>
              </w:rPr>
            </w:pPr>
            <w:r>
              <w:rPr>
                <w:rFonts w:ascii="仿宋" w:hAnsi="仿宋" w:eastAsia="仿宋"/>
                <w:color w:val="000000"/>
                <w:sz w:val="20"/>
              </w:rPr>
              <w:t>贵州大学</w:t>
            </w:r>
            <w:r>
              <w:rPr>
                <w:rFonts w:hint="eastAsia" w:ascii="仿宋" w:hAnsi="仿宋" w:eastAsia="仿宋"/>
                <w:color w:val="000000"/>
                <w:sz w:val="20"/>
              </w:rPr>
              <w:t>，</w:t>
            </w:r>
            <w:r>
              <w:rPr>
                <w:rFonts w:ascii="仿宋" w:hAnsi="仿宋" w:eastAsia="仿宋"/>
                <w:color w:val="000000"/>
                <w:sz w:val="20"/>
              </w:rPr>
              <w:t>计算机科学与技术学院</w:t>
            </w:r>
            <w:r>
              <w:rPr>
                <w:rFonts w:hint="eastAsia" w:ascii="仿宋" w:hAnsi="仿宋" w:eastAsia="仿宋"/>
                <w:color w:val="000000"/>
                <w:sz w:val="20"/>
              </w:rPr>
              <w:t>，计算机科学系</w:t>
            </w:r>
          </w:p>
        </w:tc>
      </w:tr>
      <w:tr>
        <w:tblPrEx>
          <w:tblCellMar>
            <w:top w:w="0" w:type="dxa"/>
            <w:left w:w="28" w:type="dxa"/>
            <w:bottom w:w="0" w:type="dxa"/>
            <w:right w:w="28" w:type="dxa"/>
          </w:tblCellMar>
        </w:tblPrEx>
        <w:trPr>
          <w:trHeight w:val="567" w:hRule="exact"/>
        </w:trPr>
        <w:tc>
          <w:tcPr>
            <w:tcW w:w="1879"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主要研究方向</w:t>
            </w:r>
          </w:p>
        </w:tc>
        <w:tc>
          <w:tcPr>
            <w:tcW w:w="7552" w:type="dxa"/>
            <w:gridSpan w:val="10"/>
            <w:tcBorders>
              <w:top w:val="single" w:color="auto" w:sz="6" w:space="0"/>
              <w:left w:val="single" w:color="auto" w:sz="6" w:space="0"/>
              <w:bottom w:val="single" w:color="auto" w:sz="6" w:space="0"/>
              <w:right w:val="single" w:color="auto" w:sz="6" w:space="0"/>
            </w:tcBorders>
            <w:vAlign w:val="center"/>
          </w:tcPr>
          <w:p>
            <w:pPr>
              <w:pStyle w:val="25"/>
              <w:spacing w:before="0" w:after="0"/>
              <w:rPr>
                <w:rFonts w:ascii="仿宋_GB2312" w:eastAsia="仿宋_GB2312"/>
              </w:rPr>
            </w:pPr>
            <w:r>
              <w:rPr>
                <w:rFonts w:hint="eastAsia" w:ascii="仿宋_GB2312" w:eastAsia="仿宋_GB2312"/>
              </w:rPr>
              <w:t>计算机视觉、深度学习、视脑神经建模</w:t>
            </w:r>
          </w:p>
        </w:tc>
      </w:tr>
      <w:tr>
        <w:tblPrEx>
          <w:tblCellMar>
            <w:top w:w="0" w:type="dxa"/>
            <w:left w:w="28" w:type="dxa"/>
            <w:bottom w:w="0" w:type="dxa"/>
            <w:right w:w="28" w:type="dxa"/>
          </w:tblCellMar>
        </w:tblPrEx>
        <w:trPr>
          <w:trHeight w:val="567" w:hRule="exact"/>
        </w:trPr>
        <w:tc>
          <w:tcPr>
            <w:tcW w:w="9431" w:type="dxa"/>
            <w:gridSpan w:val="1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本人近五年科研、教学情况</w:t>
            </w:r>
          </w:p>
        </w:tc>
      </w:tr>
      <w:tr>
        <w:tblPrEx>
          <w:tblCellMar>
            <w:top w:w="0" w:type="dxa"/>
            <w:left w:w="28" w:type="dxa"/>
            <w:bottom w:w="0" w:type="dxa"/>
            <w:right w:w="28" w:type="dxa"/>
          </w:tblCellMar>
        </w:tblPrEx>
        <w:trPr>
          <w:cantSplit/>
          <w:trHeight w:val="567" w:hRule="exact"/>
        </w:trPr>
        <w:tc>
          <w:tcPr>
            <w:tcW w:w="580" w:type="dxa"/>
            <w:vMerge w:val="restart"/>
            <w:tcBorders>
              <w:top w:val="single" w:color="auto" w:sz="6" w:space="0"/>
              <w:left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汇</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r>
              <w:rPr>
                <w:rFonts w:hint="eastAsia" w:ascii="仿宋_GB2312" w:eastAsia="仿宋_GB2312"/>
              </w:rPr>
              <w:t>总</w:t>
            </w:r>
          </w:p>
        </w:tc>
        <w:tc>
          <w:tcPr>
            <w:tcW w:w="8851" w:type="dxa"/>
            <w:gridSpan w:val="13"/>
            <w:tcBorders>
              <w:top w:val="single" w:color="auto" w:sz="6" w:space="0"/>
              <w:left w:val="single" w:color="auto" w:sz="6" w:space="0"/>
              <w:bottom w:val="single" w:color="auto" w:sz="6" w:space="0"/>
              <w:right w:val="single" w:color="auto" w:sz="6" w:space="0"/>
            </w:tcBorders>
            <w:vAlign w:val="center"/>
          </w:tcPr>
          <w:p>
            <w:pPr>
              <w:rPr>
                <w:rFonts w:ascii="仿宋_GB2312" w:eastAsia="仿宋_GB2312"/>
              </w:rPr>
            </w:pPr>
            <w:r>
              <w:rPr>
                <w:rFonts w:hint="eastAsia" w:ascii="仿宋_GB2312" w:eastAsia="仿宋_GB2312"/>
              </w:rPr>
              <w:t>在国内外重要学术刊物上发表论文共</w:t>
            </w:r>
            <w:r>
              <w:rPr>
                <w:rFonts w:ascii="仿宋_GB2312" w:eastAsia="仿宋_GB2312"/>
              </w:rPr>
              <w:t xml:space="preserve">    </w:t>
            </w:r>
            <w:r>
              <w:rPr>
                <w:rFonts w:hint="eastAsia" w:ascii="仿宋_GB2312" w:eastAsia="仿宋_GB2312"/>
              </w:rPr>
              <w:t>6</w:t>
            </w:r>
            <w:r>
              <w:rPr>
                <w:rFonts w:ascii="仿宋_GB2312" w:eastAsia="仿宋_GB2312"/>
              </w:rPr>
              <w:t xml:space="preserve">   </w:t>
            </w:r>
            <w:r>
              <w:rPr>
                <w:rFonts w:hint="eastAsia" w:ascii="仿宋_GB2312" w:eastAsia="仿宋_GB2312"/>
              </w:rPr>
              <w:t>篇。出版专著（译著等）</w:t>
            </w:r>
            <w:r>
              <w:rPr>
                <w:rFonts w:ascii="仿宋_GB2312" w:eastAsia="仿宋_GB2312"/>
              </w:rPr>
              <w:t xml:space="preserve">   </w:t>
            </w:r>
            <w:r>
              <w:rPr>
                <w:rFonts w:hint="eastAsia" w:ascii="仿宋_GB2312" w:eastAsia="仿宋_GB2312"/>
              </w:rPr>
              <w:t>1</w:t>
            </w:r>
            <w:r>
              <w:rPr>
                <w:rFonts w:ascii="仿宋_GB2312" w:eastAsia="仿宋_GB2312"/>
              </w:rPr>
              <w:t xml:space="preserve">   </w:t>
            </w:r>
            <w:r>
              <w:rPr>
                <w:rFonts w:hint="eastAsia" w:ascii="仿宋_GB2312" w:eastAsia="仿宋_GB2312"/>
              </w:rPr>
              <w:t>部。</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8851" w:type="dxa"/>
            <w:gridSpan w:val="13"/>
            <w:tcBorders>
              <w:top w:val="single" w:color="auto" w:sz="6" w:space="0"/>
              <w:left w:val="single" w:color="auto" w:sz="6" w:space="0"/>
              <w:bottom w:val="single" w:color="auto" w:sz="6" w:space="0"/>
              <w:right w:val="single" w:color="auto" w:sz="6" w:space="0"/>
            </w:tcBorders>
            <w:vAlign w:val="center"/>
          </w:tcPr>
          <w:p>
            <w:pPr>
              <w:rPr>
                <w:rFonts w:ascii="仿宋_GB2312" w:eastAsia="仿宋_GB2312"/>
              </w:rPr>
            </w:pPr>
            <w:r>
              <w:rPr>
                <w:rFonts w:hint="eastAsia" w:ascii="仿宋_GB2312" w:eastAsia="仿宋_GB2312"/>
              </w:rPr>
              <w:t>获奖成果共</w:t>
            </w:r>
            <w:r>
              <w:rPr>
                <w:rFonts w:ascii="仿宋_GB2312" w:eastAsia="仿宋_GB2312"/>
              </w:rPr>
              <w:t xml:space="preserve">      </w:t>
            </w:r>
            <w:r>
              <w:rPr>
                <w:rFonts w:hint="eastAsia" w:ascii="仿宋_GB2312" w:eastAsia="仿宋_GB2312"/>
              </w:rPr>
              <w:t>项；其中：国家级</w:t>
            </w:r>
            <w:r>
              <w:rPr>
                <w:rFonts w:ascii="仿宋_GB2312" w:eastAsia="仿宋_GB2312"/>
              </w:rPr>
              <w:t xml:space="preserve">       </w:t>
            </w:r>
            <w:r>
              <w:rPr>
                <w:rFonts w:hint="eastAsia" w:ascii="仿宋_GB2312" w:eastAsia="仿宋_GB2312"/>
              </w:rPr>
              <w:t>项，省部级</w:t>
            </w:r>
            <w:r>
              <w:rPr>
                <w:rFonts w:ascii="仿宋_GB2312" w:eastAsia="仿宋_GB2312"/>
              </w:rPr>
              <w:t xml:space="preserve">      </w:t>
            </w:r>
            <w:r>
              <w:rPr>
                <w:rFonts w:hint="eastAsia" w:ascii="仿宋_GB2312" w:eastAsia="仿宋_GB2312"/>
              </w:rPr>
              <w:t>项。</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8851" w:type="dxa"/>
            <w:gridSpan w:val="13"/>
            <w:tcBorders>
              <w:top w:val="single" w:color="auto" w:sz="6" w:space="0"/>
              <w:left w:val="single" w:color="auto" w:sz="6" w:space="0"/>
              <w:bottom w:val="single" w:color="auto" w:sz="6" w:space="0"/>
              <w:right w:val="single" w:color="auto" w:sz="6" w:space="0"/>
            </w:tcBorders>
            <w:vAlign w:val="center"/>
          </w:tcPr>
          <w:p>
            <w:pPr>
              <w:rPr>
                <w:rFonts w:ascii="仿宋_GB2312" w:eastAsia="仿宋_GB2312"/>
              </w:rPr>
            </w:pPr>
            <w:r>
              <w:rPr>
                <w:rFonts w:hint="eastAsia" w:ascii="仿宋_GB2312" w:eastAsia="仿宋_GB2312"/>
              </w:rPr>
              <w:t>目前承担项目共</w:t>
            </w:r>
            <w:r>
              <w:rPr>
                <w:rFonts w:ascii="仿宋_GB2312" w:eastAsia="仿宋_GB2312"/>
              </w:rPr>
              <w:t xml:space="preserve">   </w:t>
            </w:r>
            <w:r>
              <w:rPr>
                <w:rFonts w:hint="eastAsia" w:ascii="仿宋_GB2312" w:eastAsia="仿宋_GB2312"/>
              </w:rPr>
              <w:t>2</w:t>
            </w:r>
            <w:r>
              <w:rPr>
                <w:rFonts w:ascii="仿宋_GB2312" w:eastAsia="仿宋_GB2312"/>
              </w:rPr>
              <w:t xml:space="preserve">   </w:t>
            </w:r>
            <w:r>
              <w:rPr>
                <w:rFonts w:hint="eastAsia" w:ascii="仿宋_GB2312" w:eastAsia="仿宋_GB2312"/>
              </w:rPr>
              <w:t>项；其中：国家项目</w:t>
            </w:r>
            <w:r>
              <w:rPr>
                <w:rFonts w:ascii="仿宋_GB2312" w:eastAsia="仿宋_GB2312"/>
              </w:rPr>
              <w:t xml:space="preserve">  </w:t>
            </w:r>
            <w:r>
              <w:rPr>
                <w:rFonts w:hint="eastAsia" w:ascii="仿宋_GB2312" w:eastAsia="仿宋_GB2312"/>
              </w:rPr>
              <w:t>2</w:t>
            </w:r>
            <w:r>
              <w:rPr>
                <w:rFonts w:ascii="仿宋_GB2312" w:eastAsia="仿宋_GB2312"/>
              </w:rPr>
              <w:t xml:space="preserve">     </w:t>
            </w:r>
            <w:r>
              <w:rPr>
                <w:rFonts w:hint="eastAsia" w:ascii="仿宋_GB2312" w:eastAsia="仿宋_GB2312"/>
              </w:rPr>
              <w:t>项，省部项目</w:t>
            </w:r>
            <w:r>
              <w:rPr>
                <w:rFonts w:ascii="仿宋_GB2312" w:eastAsia="仿宋_GB2312"/>
              </w:rPr>
              <w:t xml:space="preserve"> </w:t>
            </w:r>
            <w:r>
              <w:rPr>
                <w:rFonts w:hint="eastAsia" w:ascii="仿宋_GB2312" w:eastAsia="仿宋_GB2312"/>
              </w:rPr>
              <w:t xml:space="preserve">  </w:t>
            </w:r>
            <w:r>
              <w:rPr>
                <w:rFonts w:ascii="仿宋_GB2312" w:eastAsia="仿宋_GB2312"/>
              </w:rPr>
              <w:t xml:space="preserve"> </w:t>
            </w:r>
            <w:r>
              <w:rPr>
                <w:rFonts w:hint="eastAsia" w:ascii="仿宋_GB2312" w:eastAsia="仿宋_GB2312"/>
              </w:rPr>
              <w:t>项。</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8851" w:type="dxa"/>
            <w:gridSpan w:val="13"/>
            <w:tcBorders>
              <w:top w:val="single" w:color="auto" w:sz="6" w:space="0"/>
              <w:left w:val="single" w:color="auto" w:sz="6" w:space="0"/>
              <w:bottom w:val="single" w:color="auto" w:sz="4" w:space="0"/>
              <w:right w:val="single" w:color="auto" w:sz="6" w:space="0"/>
            </w:tcBorders>
            <w:vAlign w:val="center"/>
          </w:tcPr>
          <w:p>
            <w:pPr>
              <w:rPr>
                <w:rFonts w:ascii="仿宋_GB2312" w:eastAsia="仿宋_GB2312"/>
              </w:rPr>
            </w:pPr>
            <w:r>
              <w:rPr>
                <w:rFonts w:hint="eastAsia" w:ascii="仿宋_GB2312" w:eastAsia="仿宋_GB2312"/>
              </w:rPr>
              <w:t>近三年支配科研经费共</w:t>
            </w:r>
            <w:r>
              <w:rPr>
                <w:rFonts w:ascii="仿宋_GB2312" w:eastAsia="仿宋_GB2312"/>
              </w:rPr>
              <w:t xml:space="preserve">   </w:t>
            </w:r>
            <w:r>
              <w:rPr>
                <w:rFonts w:hint="eastAsia" w:ascii="仿宋_GB2312" w:eastAsia="仿宋_GB2312"/>
              </w:rPr>
              <w:t>49.5</w:t>
            </w:r>
            <w:r>
              <w:rPr>
                <w:rFonts w:ascii="仿宋_GB2312" w:eastAsia="仿宋_GB2312"/>
              </w:rPr>
              <w:t xml:space="preserve">     </w:t>
            </w:r>
            <w:r>
              <w:rPr>
                <w:rFonts w:hint="eastAsia" w:ascii="仿宋_GB2312" w:eastAsia="仿宋_GB2312"/>
              </w:rPr>
              <w:t>万元，年均</w:t>
            </w:r>
            <w:r>
              <w:rPr>
                <w:rFonts w:ascii="仿宋_GB2312" w:eastAsia="仿宋_GB2312"/>
              </w:rPr>
              <w:t xml:space="preserve">   </w:t>
            </w:r>
            <w:r>
              <w:rPr>
                <w:rFonts w:hint="eastAsia" w:ascii="仿宋_GB2312" w:eastAsia="仿宋_GB2312"/>
              </w:rPr>
              <w:t>16.5</w:t>
            </w:r>
            <w:r>
              <w:rPr>
                <w:rFonts w:ascii="仿宋_GB2312" w:eastAsia="仿宋_GB2312"/>
              </w:rPr>
              <w:t xml:space="preserve">     </w:t>
            </w:r>
            <w:r>
              <w:rPr>
                <w:rFonts w:hint="eastAsia" w:ascii="仿宋_GB2312" w:eastAsia="仿宋_GB2312"/>
              </w:rPr>
              <w:t>万元。</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bottom w:val="single" w:color="auto" w:sz="4" w:space="0"/>
              <w:right w:val="single" w:color="auto" w:sz="6" w:space="0"/>
            </w:tcBorders>
            <w:vAlign w:val="center"/>
          </w:tcPr>
          <w:p>
            <w:pPr>
              <w:rPr>
                <w:rFonts w:ascii="仿宋_GB2312" w:eastAsia="仿宋_GB2312"/>
              </w:rPr>
            </w:pPr>
          </w:p>
        </w:tc>
        <w:tc>
          <w:tcPr>
            <w:tcW w:w="8851" w:type="dxa"/>
            <w:gridSpan w:val="13"/>
            <w:tcBorders>
              <w:top w:val="single" w:color="auto" w:sz="4" w:space="0"/>
              <w:left w:val="single" w:color="auto" w:sz="6" w:space="0"/>
              <w:bottom w:val="single" w:color="auto" w:sz="4" w:space="0"/>
              <w:right w:val="single" w:color="auto" w:sz="6" w:space="0"/>
            </w:tcBorders>
            <w:vAlign w:val="center"/>
          </w:tcPr>
          <w:p>
            <w:pPr>
              <w:rPr>
                <w:rFonts w:ascii="仿宋_GB2312" w:eastAsia="仿宋_GB2312"/>
              </w:rPr>
            </w:pPr>
            <w:r>
              <w:rPr>
                <w:rFonts w:hint="eastAsia" w:ascii="仿宋_GB2312" w:eastAsia="仿宋_GB2312"/>
              </w:rPr>
              <w:t xml:space="preserve">年平均教学总量  180  学时 ；指导学生做毕业论文    24      人。     </w:t>
            </w:r>
          </w:p>
        </w:tc>
      </w:tr>
      <w:tr>
        <w:tblPrEx>
          <w:tblCellMar>
            <w:top w:w="0" w:type="dxa"/>
            <w:left w:w="28" w:type="dxa"/>
            <w:bottom w:w="0" w:type="dxa"/>
            <w:right w:w="28" w:type="dxa"/>
          </w:tblCellMar>
        </w:tblPrEx>
        <w:trPr>
          <w:cantSplit/>
          <w:trHeight w:val="567" w:hRule="exact"/>
        </w:trPr>
        <w:tc>
          <w:tcPr>
            <w:tcW w:w="580" w:type="dxa"/>
            <w:vMerge w:val="restart"/>
            <w:tcBorders>
              <w:left w:val="single" w:color="auto" w:sz="6" w:space="0"/>
              <w:right w:val="single" w:color="auto" w:sz="6" w:space="0"/>
            </w:tcBorders>
            <w:vAlign w:val="center"/>
          </w:tcPr>
          <w:p>
            <w:pPr>
              <w:spacing w:line="200" w:lineRule="atLeast"/>
              <w:jc w:val="center"/>
              <w:rPr>
                <w:rFonts w:ascii="仿宋_GB2312" w:eastAsia="仿宋_GB2312"/>
              </w:rPr>
            </w:pPr>
            <w:r>
              <w:rPr>
                <w:rFonts w:hint="eastAsia" w:ascii="仿宋_GB2312" w:eastAsia="仿宋_GB2312"/>
              </w:rPr>
              <w:t>最</w:t>
            </w:r>
          </w:p>
          <w:p>
            <w:pPr>
              <w:spacing w:line="200" w:lineRule="atLeast"/>
              <w:jc w:val="center"/>
              <w:rPr>
                <w:rFonts w:ascii="仿宋_GB2312" w:eastAsia="仿宋_GB2312"/>
              </w:rPr>
            </w:pPr>
            <w:r>
              <w:rPr>
                <w:rFonts w:hint="eastAsia" w:ascii="仿宋_GB2312" w:eastAsia="仿宋_GB2312"/>
              </w:rPr>
              <w:t>有</w:t>
            </w:r>
          </w:p>
          <w:p>
            <w:pPr>
              <w:spacing w:line="200" w:lineRule="atLeast"/>
              <w:jc w:val="center"/>
              <w:rPr>
                <w:rFonts w:ascii="仿宋_GB2312" w:eastAsia="仿宋_GB2312"/>
              </w:rPr>
            </w:pPr>
            <w:r>
              <w:rPr>
                <w:rFonts w:hint="eastAsia" w:ascii="仿宋_GB2312" w:eastAsia="仿宋_GB2312"/>
              </w:rPr>
              <w:t>代</w:t>
            </w:r>
          </w:p>
          <w:p>
            <w:pPr>
              <w:spacing w:line="200" w:lineRule="atLeast"/>
              <w:jc w:val="center"/>
              <w:rPr>
                <w:rFonts w:ascii="仿宋_GB2312" w:eastAsia="仿宋_GB2312"/>
              </w:rPr>
            </w:pPr>
            <w:r>
              <w:rPr>
                <w:rFonts w:hint="eastAsia" w:ascii="仿宋_GB2312" w:eastAsia="仿宋_GB2312"/>
              </w:rPr>
              <w:t>表</w:t>
            </w:r>
          </w:p>
          <w:p>
            <w:pPr>
              <w:spacing w:line="200" w:lineRule="atLeast"/>
              <w:jc w:val="center"/>
              <w:rPr>
                <w:rFonts w:ascii="仿宋_GB2312" w:eastAsia="仿宋_GB2312"/>
              </w:rPr>
            </w:pPr>
            <w:r>
              <w:rPr>
                <w:rFonts w:hint="eastAsia" w:ascii="仿宋_GB2312" w:eastAsia="仿宋_GB2312"/>
              </w:rPr>
              <w:t>性</w:t>
            </w:r>
          </w:p>
          <w:p>
            <w:pPr>
              <w:spacing w:line="200" w:lineRule="atLeast"/>
              <w:jc w:val="center"/>
              <w:rPr>
                <w:rFonts w:ascii="仿宋_GB2312" w:eastAsia="仿宋_GB2312"/>
              </w:rPr>
            </w:pPr>
            <w:r>
              <w:rPr>
                <w:rFonts w:hint="eastAsia" w:ascii="仿宋_GB2312" w:eastAsia="仿宋_GB2312"/>
              </w:rPr>
              <w:t>的</w:t>
            </w:r>
          </w:p>
          <w:p>
            <w:pPr>
              <w:spacing w:line="200" w:lineRule="atLeast"/>
              <w:jc w:val="center"/>
              <w:rPr>
                <w:rFonts w:ascii="仿宋_GB2312" w:eastAsia="仿宋_GB2312"/>
              </w:rPr>
            </w:pPr>
            <w:r>
              <w:rPr>
                <w:rFonts w:hint="eastAsia" w:ascii="仿宋_GB2312" w:eastAsia="仿宋_GB2312"/>
              </w:rPr>
              <w:t>成</w:t>
            </w:r>
          </w:p>
          <w:p>
            <w:pPr>
              <w:spacing w:line="200" w:lineRule="atLeast"/>
              <w:jc w:val="center"/>
              <w:rPr>
                <w:rFonts w:ascii="仿宋_GB2312" w:eastAsia="仿宋_GB2312"/>
              </w:rPr>
            </w:pPr>
            <w:r>
              <w:rPr>
                <w:rFonts w:hint="eastAsia" w:ascii="仿宋_GB2312" w:eastAsia="仿宋_GB2312"/>
              </w:rPr>
              <w:t>果</w:t>
            </w:r>
          </w:p>
        </w:tc>
        <w:tc>
          <w:tcPr>
            <w:tcW w:w="611" w:type="dxa"/>
            <w:gridSpan w:val="2"/>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序号</w:t>
            </w:r>
          </w:p>
        </w:tc>
        <w:tc>
          <w:tcPr>
            <w:tcW w:w="3659" w:type="dxa"/>
            <w:gridSpan w:val="4"/>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成果（获奖项目、论文、专著）名称</w:t>
            </w:r>
          </w:p>
        </w:tc>
        <w:tc>
          <w:tcPr>
            <w:tcW w:w="3539" w:type="dxa"/>
            <w:gridSpan w:val="5"/>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获奖名称、等级或鉴定单位，</w:t>
            </w:r>
          </w:p>
          <w:p>
            <w:pPr>
              <w:snapToGrid w:val="0"/>
              <w:jc w:val="center"/>
              <w:rPr>
                <w:rFonts w:ascii="仿宋_GB2312" w:eastAsia="仿宋_GB2312"/>
              </w:rPr>
            </w:pPr>
            <w:r>
              <w:rPr>
                <w:rFonts w:hint="eastAsia" w:ascii="仿宋_GB2312" w:eastAsia="仿宋_GB2312"/>
              </w:rPr>
              <w:t>发表刊物，出版单位，时间</w:t>
            </w:r>
          </w:p>
        </w:tc>
        <w:tc>
          <w:tcPr>
            <w:tcW w:w="1042" w:type="dxa"/>
            <w:gridSpan w:val="2"/>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本人署名次  序</w:t>
            </w:r>
          </w:p>
        </w:tc>
      </w:tr>
      <w:tr>
        <w:tblPrEx>
          <w:tblCellMar>
            <w:top w:w="0" w:type="dxa"/>
            <w:left w:w="28" w:type="dxa"/>
            <w:bottom w:w="0" w:type="dxa"/>
            <w:right w:w="28" w:type="dxa"/>
          </w:tblCellMar>
        </w:tblPrEx>
        <w:trPr>
          <w:cantSplit/>
          <w:trHeight w:val="801"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nil"/>
              <w:right w:val="single" w:color="auto" w:sz="6" w:space="0"/>
            </w:tcBorders>
            <w:vAlign w:val="center"/>
          </w:tcPr>
          <w:p>
            <w:pPr>
              <w:jc w:val="center"/>
              <w:rPr>
                <w:rFonts w:ascii="仿宋_GB2312" w:eastAsia="仿宋_GB2312"/>
              </w:rPr>
            </w:pPr>
            <w:r>
              <w:rPr>
                <w:rFonts w:hint="eastAsia" w:ascii="仿宋_GB2312" w:eastAsia="仿宋_GB2312"/>
              </w:rPr>
              <w:t>1</w:t>
            </w:r>
          </w:p>
        </w:tc>
        <w:tc>
          <w:tcPr>
            <w:tcW w:w="3659" w:type="dxa"/>
            <w:gridSpan w:val="4"/>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_GB2312" w:eastAsia="仿宋_GB2312"/>
                <w:sz w:val="18"/>
                <w:szCs w:val="13"/>
              </w:rPr>
              <w:t>Bio-plausible visual neural network for spatio-temporally spiral motion perception</w:t>
            </w:r>
          </w:p>
        </w:tc>
        <w:tc>
          <w:tcPr>
            <w:tcW w:w="3539" w:type="dxa"/>
            <w:gridSpan w:val="5"/>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_GB2312" w:eastAsia="仿宋_GB2312"/>
                <w:sz w:val="18"/>
                <w:szCs w:val="13"/>
              </w:rPr>
              <w:t>Neurocomputing, 2018</w:t>
            </w:r>
          </w:p>
        </w:tc>
        <w:tc>
          <w:tcPr>
            <w:tcW w:w="1042" w:type="dxa"/>
            <w:gridSpan w:val="2"/>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 w:hAnsi="仿宋" w:eastAsia="仿宋"/>
                <w:color w:val="000000"/>
                <w:sz w:val="20"/>
                <w:szCs w:val="20"/>
              </w:rPr>
              <w:t>第一作者</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nil"/>
              <w:right w:val="single" w:color="auto" w:sz="6" w:space="0"/>
            </w:tcBorders>
            <w:vAlign w:val="center"/>
          </w:tcPr>
          <w:p>
            <w:pPr>
              <w:jc w:val="center"/>
              <w:rPr>
                <w:rFonts w:ascii="仿宋_GB2312" w:eastAsia="仿宋_GB2312"/>
              </w:rPr>
            </w:pPr>
            <w:r>
              <w:rPr>
                <w:rFonts w:hint="eastAsia" w:ascii="仿宋_GB2312" w:eastAsia="仿宋_GB2312"/>
              </w:rPr>
              <w:t>2</w:t>
            </w:r>
          </w:p>
        </w:tc>
        <w:tc>
          <w:tcPr>
            <w:tcW w:w="3659" w:type="dxa"/>
            <w:gridSpan w:val="4"/>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_GB2312" w:eastAsia="仿宋_GB2312"/>
                <w:sz w:val="18"/>
                <w:szCs w:val="13"/>
              </w:rPr>
              <w:t>Bio-inspired visual neural network on spatio-temporal depth rotation perception</w:t>
            </w:r>
          </w:p>
        </w:tc>
        <w:tc>
          <w:tcPr>
            <w:tcW w:w="3539" w:type="dxa"/>
            <w:gridSpan w:val="5"/>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_GB2312" w:eastAsia="仿宋_GB2312"/>
                <w:sz w:val="18"/>
                <w:szCs w:val="13"/>
              </w:rPr>
              <w:t>Neural Computing and Applications, 2021</w:t>
            </w:r>
          </w:p>
        </w:tc>
        <w:tc>
          <w:tcPr>
            <w:tcW w:w="1042" w:type="dxa"/>
            <w:gridSpan w:val="2"/>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 w:hAnsi="仿宋" w:eastAsia="仿宋"/>
                <w:color w:val="000000"/>
                <w:sz w:val="20"/>
                <w:szCs w:val="20"/>
              </w:rPr>
              <w:t>第一作者</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nil"/>
              <w:right w:val="single" w:color="auto" w:sz="6" w:space="0"/>
            </w:tcBorders>
            <w:vAlign w:val="center"/>
          </w:tcPr>
          <w:p>
            <w:pPr>
              <w:jc w:val="center"/>
              <w:rPr>
                <w:rFonts w:ascii="仿宋_GB2312" w:eastAsia="仿宋_GB2312"/>
              </w:rPr>
            </w:pPr>
            <w:r>
              <w:rPr>
                <w:rFonts w:hint="eastAsia" w:ascii="仿宋_GB2312" w:eastAsia="仿宋_GB2312"/>
              </w:rPr>
              <w:t>3</w:t>
            </w:r>
          </w:p>
        </w:tc>
        <w:tc>
          <w:tcPr>
            <w:tcW w:w="3659" w:type="dxa"/>
            <w:gridSpan w:val="4"/>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_GB2312" w:eastAsia="仿宋_GB2312"/>
                <w:sz w:val="18"/>
                <w:szCs w:val="13"/>
              </w:rPr>
              <w:t>基于情景记忆的运动小目标行人检测神经网络</w:t>
            </w:r>
          </w:p>
        </w:tc>
        <w:tc>
          <w:tcPr>
            <w:tcW w:w="3539" w:type="dxa"/>
            <w:gridSpan w:val="5"/>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_GB2312" w:eastAsia="仿宋_GB2312"/>
                <w:sz w:val="18"/>
                <w:szCs w:val="13"/>
              </w:rPr>
              <w:t>计算机工程与应用, 2022</w:t>
            </w:r>
          </w:p>
        </w:tc>
        <w:tc>
          <w:tcPr>
            <w:tcW w:w="1042" w:type="dxa"/>
            <w:gridSpan w:val="2"/>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_GB2312" w:eastAsia="仿宋_GB2312"/>
                <w:sz w:val="18"/>
                <w:szCs w:val="13"/>
              </w:rPr>
              <w:t>通讯作者</w:t>
            </w:r>
          </w:p>
        </w:tc>
      </w:tr>
      <w:tr>
        <w:tblPrEx>
          <w:tblCellMar>
            <w:top w:w="0" w:type="dxa"/>
            <w:left w:w="28" w:type="dxa"/>
            <w:bottom w:w="0" w:type="dxa"/>
            <w:right w:w="28" w:type="dxa"/>
          </w:tblCellMar>
        </w:tblPrEx>
        <w:trPr>
          <w:cantSplit/>
          <w:trHeight w:val="567" w:hRule="exact"/>
        </w:trPr>
        <w:tc>
          <w:tcPr>
            <w:tcW w:w="580" w:type="dxa"/>
            <w:vMerge w:val="restart"/>
            <w:tcBorders>
              <w:top w:val="single" w:color="auto" w:sz="6" w:space="0"/>
              <w:left w:val="single" w:color="auto" w:sz="6" w:space="0"/>
              <w:right w:val="single" w:color="auto" w:sz="6" w:space="0"/>
            </w:tcBorders>
            <w:vAlign w:val="center"/>
          </w:tcPr>
          <w:p>
            <w:pPr>
              <w:spacing w:line="220" w:lineRule="exact"/>
              <w:jc w:val="center"/>
              <w:rPr>
                <w:rFonts w:ascii="仿宋_GB2312" w:eastAsia="仿宋_GB2312"/>
              </w:rPr>
            </w:pPr>
            <w:r>
              <w:rPr>
                <w:rFonts w:hint="eastAsia" w:ascii="仿宋_GB2312" w:eastAsia="仿宋_GB2312"/>
              </w:rPr>
              <w:t>目</w:t>
            </w:r>
          </w:p>
          <w:p>
            <w:pPr>
              <w:spacing w:line="220" w:lineRule="exact"/>
              <w:jc w:val="center"/>
              <w:rPr>
                <w:rFonts w:ascii="仿宋_GB2312" w:eastAsia="仿宋_GB2312"/>
              </w:rPr>
            </w:pPr>
            <w:r>
              <w:rPr>
                <w:rFonts w:hint="eastAsia" w:ascii="仿宋_GB2312" w:eastAsia="仿宋_GB2312"/>
              </w:rPr>
              <w:t>前</w:t>
            </w:r>
          </w:p>
          <w:p>
            <w:pPr>
              <w:spacing w:line="220" w:lineRule="exact"/>
              <w:jc w:val="center"/>
              <w:rPr>
                <w:rFonts w:ascii="仿宋_GB2312" w:eastAsia="仿宋_GB2312"/>
              </w:rPr>
            </w:pPr>
            <w:r>
              <w:rPr>
                <w:rFonts w:hint="eastAsia" w:ascii="仿宋_GB2312" w:eastAsia="仿宋_GB2312"/>
              </w:rPr>
              <w:t>承</w:t>
            </w:r>
          </w:p>
          <w:p>
            <w:pPr>
              <w:spacing w:line="220" w:lineRule="exact"/>
              <w:jc w:val="center"/>
              <w:rPr>
                <w:rFonts w:ascii="仿宋_GB2312" w:eastAsia="仿宋_GB2312"/>
              </w:rPr>
            </w:pPr>
            <w:r>
              <w:rPr>
                <w:rFonts w:hint="eastAsia" w:ascii="仿宋_GB2312" w:eastAsia="仿宋_GB2312"/>
              </w:rPr>
              <w:t>担</w:t>
            </w:r>
          </w:p>
          <w:p>
            <w:pPr>
              <w:spacing w:line="220" w:lineRule="exact"/>
              <w:jc w:val="center"/>
              <w:rPr>
                <w:rFonts w:ascii="仿宋_GB2312" w:eastAsia="仿宋_GB2312"/>
              </w:rPr>
            </w:pPr>
            <w:r>
              <w:rPr>
                <w:rFonts w:hint="eastAsia" w:ascii="仿宋_GB2312" w:eastAsia="仿宋_GB2312"/>
              </w:rPr>
              <w:t>的</w:t>
            </w:r>
          </w:p>
          <w:p>
            <w:pPr>
              <w:spacing w:line="220" w:lineRule="exact"/>
              <w:jc w:val="center"/>
              <w:rPr>
                <w:rFonts w:ascii="仿宋_GB2312" w:eastAsia="仿宋_GB2312"/>
              </w:rPr>
            </w:pPr>
            <w:r>
              <w:rPr>
                <w:rFonts w:hint="eastAsia" w:ascii="仿宋_GB2312" w:eastAsia="仿宋_GB2312"/>
              </w:rPr>
              <w:t>主</w:t>
            </w:r>
          </w:p>
          <w:p>
            <w:pPr>
              <w:spacing w:line="220" w:lineRule="exact"/>
              <w:jc w:val="center"/>
              <w:rPr>
                <w:rFonts w:ascii="仿宋_GB2312" w:eastAsia="仿宋_GB2312"/>
              </w:rPr>
            </w:pPr>
            <w:r>
              <w:rPr>
                <w:rFonts w:hint="eastAsia" w:ascii="仿宋_GB2312" w:eastAsia="仿宋_GB2312"/>
              </w:rPr>
              <w:t>要</w:t>
            </w:r>
          </w:p>
          <w:p>
            <w:pPr>
              <w:spacing w:line="220" w:lineRule="exact"/>
              <w:jc w:val="center"/>
              <w:rPr>
                <w:rFonts w:ascii="仿宋_GB2312" w:eastAsia="仿宋_GB2312"/>
              </w:rPr>
            </w:pPr>
            <w:r>
              <w:rPr>
                <w:rFonts w:hint="eastAsia" w:ascii="仿宋_GB2312" w:eastAsia="仿宋_GB2312"/>
              </w:rPr>
              <w:t>项</w:t>
            </w:r>
          </w:p>
          <w:p>
            <w:pPr>
              <w:spacing w:line="220" w:lineRule="exact"/>
              <w:jc w:val="center"/>
              <w:rPr>
                <w:rFonts w:ascii="仿宋_GB2312" w:eastAsia="仿宋_GB2312"/>
              </w:rPr>
            </w:pPr>
            <w:r>
              <w:rPr>
                <w:rFonts w:hint="eastAsia" w:ascii="仿宋_GB2312" w:eastAsia="仿宋_GB2312"/>
              </w:rPr>
              <w:t>目</w:t>
            </w:r>
          </w:p>
        </w:tc>
        <w:tc>
          <w:tcPr>
            <w:tcW w:w="611"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序号</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项目名称</w:t>
            </w:r>
          </w:p>
        </w:tc>
        <w:tc>
          <w:tcPr>
            <w:tcW w:w="1334"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项目来源</w:t>
            </w:r>
          </w:p>
        </w:tc>
        <w:tc>
          <w:tcPr>
            <w:tcW w:w="1155"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起讫时间</w:t>
            </w:r>
          </w:p>
        </w:tc>
        <w:tc>
          <w:tcPr>
            <w:tcW w:w="1050"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科研经费</w:t>
            </w:r>
          </w:p>
        </w:tc>
        <w:tc>
          <w:tcPr>
            <w:tcW w:w="1042"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本人承担工  作</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1</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r>
              <w:rPr>
                <w:rFonts w:hint="eastAsia" w:ascii="仿宋_GB2312" w:eastAsia="仿宋_GB2312"/>
                <w:sz w:val="18"/>
                <w:szCs w:val="18"/>
              </w:rPr>
              <w:t>基于蝗虫视觉神经的人群活动检测关键技术研究及应用</w:t>
            </w:r>
          </w:p>
        </w:tc>
        <w:tc>
          <w:tcPr>
            <w:tcW w:w="1334" w:type="dxa"/>
            <w:gridSpan w:val="2"/>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r>
              <w:rPr>
                <w:rFonts w:hint="eastAsia" w:ascii="仿宋" w:hAnsi="仿宋" w:eastAsia="仿宋"/>
                <w:color w:val="000000"/>
                <w:sz w:val="20"/>
                <w:szCs w:val="20"/>
              </w:rPr>
              <w:t>国家自然科学基金</w:t>
            </w:r>
          </w:p>
        </w:tc>
        <w:tc>
          <w:tcPr>
            <w:tcW w:w="1155" w:type="dxa"/>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r>
              <w:rPr>
                <w:rFonts w:hint="eastAsia" w:ascii="仿宋_GB2312" w:eastAsia="仿宋_GB2312"/>
                <w:sz w:val="18"/>
                <w:szCs w:val="18"/>
              </w:rPr>
              <w:t>2021-2024</w:t>
            </w:r>
          </w:p>
        </w:tc>
        <w:tc>
          <w:tcPr>
            <w:tcW w:w="1050" w:type="dxa"/>
            <w:gridSpan w:val="2"/>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r>
              <w:rPr>
                <w:rFonts w:hint="eastAsia" w:ascii="仿宋_GB2312" w:eastAsia="仿宋_GB2312"/>
                <w:sz w:val="18"/>
                <w:szCs w:val="18"/>
              </w:rPr>
              <w:t>36万</w:t>
            </w:r>
          </w:p>
        </w:tc>
        <w:tc>
          <w:tcPr>
            <w:tcW w:w="1042" w:type="dxa"/>
            <w:gridSpan w:val="2"/>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r>
              <w:rPr>
                <w:rFonts w:hint="eastAsia" w:ascii="仿宋_GB2312" w:eastAsia="仿宋_GB2312"/>
                <w:sz w:val="18"/>
                <w:szCs w:val="18"/>
              </w:rPr>
              <w:t>主持</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2</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r>
              <w:rPr>
                <w:rFonts w:hint="eastAsia" w:ascii="仿宋_GB2312" w:eastAsia="仿宋_GB2312"/>
                <w:sz w:val="18"/>
                <w:szCs w:val="18"/>
              </w:rPr>
              <w:t>基于果蝇视觉神经系统的高维非线性约束优化神经网络及其理论与应用</w:t>
            </w:r>
          </w:p>
        </w:tc>
        <w:tc>
          <w:tcPr>
            <w:tcW w:w="1334" w:type="dxa"/>
            <w:gridSpan w:val="2"/>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r>
              <w:rPr>
                <w:rFonts w:hint="eastAsia" w:ascii="仿宋" w:hAnsi="仿宋" w:eastAsia="仿宋"/>
                <w:color w:val="000000"/>
                <w:sz w:val="20"/>
                <w:szCs w:val="20"/>
              </w:rPr>
              <w:t>国家自然科学基金</w:t>
            </w:r>
          </w:p>
        </w:tc>
        <w:tc>
          <w:tcPr>
            <w:tcW w:w="1155" w:type="dxa"/>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r>
              <w:rPr>
                <w:rFonts w:hint="eastAsia" w:ascii="仿宋_GB2312" w:eastAsia="仿宋_GB2312"/>
                <w:sz w:val="18"/>
                <w:szCs w:val="18"/>
              </w:rPr>
              <w:t>2021-2024</w:t>
            </w:r>
          </w:p>
        </w:tc>
        <w:tc>
          <w:tcPr>
            <w:tcW w:w="1050" w:type="dxa"/>
            <w:gridSpan w:val="2"/>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r>
              <w:rPr>
                <w:rFonts w:hint="eastAsia" w:ascii="仿宋_GB2312" w:eastAsia="仿宋_GB2312"/>
                <w:sz w:val="18"/>
                <w:szCs w:val="18"/>
              </w:rPr>
              <w:t>36万</w:t>
            </w:r>
          </w:p>
        </w:tc>
        <w:tc>
          <w:tcPr>
            <w:tcW w:w="1042" w:type="dxa"/>
            <w:gridSpan w:val="2"/>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r>
              <w:rPr>
                <w:rFonts w:hint="eastAsia" w:ascii="仿宋_GB2312" w:eastAsia="仿宋_GB2312"/>
                <w:sz w:val="18"/>
                <w:szCs w:val="18"/>
              </w:rPr>
              <w:t>子课题负责人</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bottom w:val="single" w:color="auto" w:sz="4"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3</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p>
        </w:tc>
        <w:tc>
          <w:tcPr>
            <w:tcW w:w="1334" w:type="dxa"/>
            <w:gridSpan w:val="2"/>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p>
        </w:tc>
        <w:tc>
          <w:tcPr>
            <w:tcW w:w="1155" w:type="dxa"/>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p>
        </w:tc>
        <w:tc>
          <w:tcPr>
            <w:tcW w:w="1050" w:type="dxa"/>
            <w:gridSpan w:val="2"/>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p>
        </w:tc>
        <w:tc>
          <w:tcPr>
            <w:tcW w:w="1042" w:type="dxa"/>
            <w:gridSpan w:val="2"/>
            <w:tcBorders>
              <w:top w:val="single" w:color="auto" w:sz="6" w:space="0"/>
              <w:left w:val="single" w:color="auto" w:sz="6" w:space="0"/>
              <w:bottom w:val="single" w:color="auto" w:sz="6" w:space="0"/>
              <w:right w:val="single" w:color="auto" w:sz="6" w:space="0"/>
            </w:tcBorders>
            <w:vAlign w:val="center"/>
          </w:tcPr>
          <w:p>
            <w:pPr>
              <w:rPr>
                <w:rFonts w:ascii="仿宋_GB2312" w:eastAsia="仿宋_GB2312"/>
                <w:sz w:val="18"/>
                <w:szCs w:val="18"/>
              </w:rPr>
            </w:pPr>
          </w:p>
        </w:tc>
      </w:tr>
      <w:tr>
        <w:tblPrEx>
          <w:tblCellMar>
            <w:top w:w="0" w:type="dxa"/>
            <w:left w:w="28" w:type="dxa"/>
            <w:bottom w:w="0" w:type="dxa"/>
            <w:right w:w="28" w:type="dxa"/>
          </w:tblCellMar>
        </w:tblPrEx>
        <w:trPr>
          <w:cantSplit/>
          <w:trHeight w:val="567" w:hRule="exact"/>
        </w:trPr>
        <w:tc>
          <w:tcPr>
            <w:tcW w:w="580" w:type="dxa"/>
            <w:vMerge w:val="restart"/>
            <w:tcBorders>
              <w:top w:val="single" w:color="auto" w:sz="4" w:space="0"/>
              <w:left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目</w:t>
            </w:r>
          </w:p>
          <w:p>
            <w:pPr>
              <w:jc w:val="center"/>
              <w:rPr>
                <w:rFonts w:ascii="仿宋_GB2312" w:eastAsia="仿宋_GB2312"/>
              </w:rPr>
            </w:pPr>
            <w:r>
              <w:rPr>
                <w:rFonts w:hint="eastAsia" w:ascii="仿宋_GB2312" w:eastAsia="仿宋_GB2312"/>
              </w:rPr>
              <w:t>前</w:t>
            </w:r>
          </w:p>
          <w:p>
            <w:pPr>
              <w:jc w:val="center"/>
              <w:rPr>
                <w:rFonts w:ascii="仿宋_GB2312" w:eastAsia="仿宋_GB2312"/>
              </w:rPr>
            </w:pPr>
            <w:r>
              <w:rPr>
                <w:rFonts w:hint="eastAsia" w:ascii="仿宋_GB2312" w:eastAsia="仿宋_GB2312"/>
              </w:rPr>
              <w:t>教</w:t>
            </w:r>
          </w:p>
          <w:p>
            <w:pPr>
              <w:jc w:val="center"/>
              <w:rPr>
                <w:rFonts w:ascii="仿宋_GB2312" w:eastAsia="仿宋_GB2312"/>
              </w:rPr>
            </w:pPr>
            <w:r>
              <w:rPr>
                <w:rFonts w:hint="eastAsia" w:ascii="仿宋_GB2312" w:eastAsia="仿宋_GB2312"/>
              </w:rPr>
              <w:t>学</w:t>
            </w:r>
          </w:p>
          <w:p>
            <w:pPr>
              <w:jc w:val="center"/>
              <w:rPr>
                <w:rFonts w:ascii="仿宋_GB2312" w:eastAsia="仿宋_GB2312"/>
              </w:rPr>
            </w:pPr>
            <w:r>
              <w:rPr>
                <w:rFonts w:hint="eastAsia" w:ascii="仿宋_GB2312" w:eastAsia="仿宋_GB2312"/>
              </w:rPr>
              <w:t>情</w:t>
            </w:r>
          </w:p>
          <w:p>
            <w:pPr>
              <w:jc w:val="center"/>
              <w:rPr>
                <w:rFonts w:ascii="仿宋_GB2312" w:eastAsia="仿宋_GB2312"/>
              </w:rPr>
            </w:pPr>
            <w:r>
              <w:rPr>
                <w:rFonts w:hint="eastAsia" w:ascii="仿宋_GB2312" w:eastAsia="仿宋_GB2312"/>
              </w:rPr>
              <w:t>况</w:t>
            </w: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序号</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pStyle w:val="25"/>
              <w:spacing w:before="0" w:after="0"/>
              <w:jc w:val="center"/>
              <w:rPr>
                <w:rFonts w:ascii="仿宋_GB2312" w:eastAsia="仿宋_GB2312"/>
              </w:rPr>
            </w:pPr>
            <w:r>
              <w:rPr>
                <w:rFonts w:hint="eastAsia" w:ascii="仿宋_GB2312" w:eastAsia="仿宋_GB2312"/>
              </w:rPr>
              <w:t>授课名称</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每学期课时数</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授课学生人数</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1</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神经网络与深度学习基础</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54</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50</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2</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机器学习</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54</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70</w:t>
            </w:r>
          </w:p>
        </w:tc>
      </w:tr>
      <w:tr>
        <w:tblPrEx>
          <w:tblCellMar>
            <w:top w:w="0" w:type="dxa"/>
            <w:left w:w="28" w:type="dxa"/>
            <w:bottom w:w="0" w:type="dxa"/>
            <w:right w:w="28" w:type="dxa"/>
          </w:tblCellMar>
        </w:tblPrEx>
        <w:trPr>
          <w:cantSplit/>
          <w:trHeight w:val="567" w:hRule="exact"/>
        </w:trPr>
        <w:tc>
          <w:tcPr>
            <w:tcW w:w="580" w:type="dxa"/>
            <w:tcBorders>
              <w:left w:val="single" w:color="auto" w:sz="6" w:space="0"/>
              <w:bottom w:val="single" w:color="auto" w:sz="4"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3</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计算机系统结构</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54</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60</w:t>
            </w:r>
          </w:p>
        </w:tc>
      </w:tr>
    </w:tbl>
    <w:p>
      <w:pPr>
        <w:spacing w:line="480" w:lineRule="auto"/>
        <w:rPr>
          <w:rFonts w:ascii="黑体" w:hAnsi="仿宋" w:eastAsia="黑体" w:cs="仿宋"/>
          <w:b/>
          <w:sz w:val="28"/>
          <w:szCs w:val="28"/>
        </w:rPr>
      </w:pPr>
    </w:p>
    <w:tbl>
      <w:tblPr>
        <w:tblStyle w:val="13"/>
        <w:tblW w:w="9431" w:type="dxa"/>
        <w:tblInd w:w="0" w:type="dxa"/>
        <w:tblLayout w:type="fixed"/>
        <w:tblCellMar>
          <w:top w:w="0" w:type="dxa"/>
          <w:left w:w="28" w:type="dxa"/>
          <w:bottom w:w="0" w:type="dxa"/>
          <w:right w:w="28" w:type="dxa"/>
        </w:tblCellMar>
      </w:tblPr>
      <w:tblGrid>
        <w:gridCol w:w="580"/>
        <w:gridCol w:w="78"/>
        <w:gridCol w:w="533"/>
        <w:gridCol w:w="688"/>
        <w:gridCol w:w="1313"/>
        <w:gridCol w:w="1176"/>
        <w:gridCol w:w="482"/>
        <w:gridCol w:w="1010"/>
        <w:gridCol w:w="324"/>
        <w:gridCol w:w="1155"/>
        <w:gridCol w:w="710"/>
        <w:gridCol w:w="340"/>
        <w:gridCol w:w="289"/>
        <w:gridCol w:w="753"/>
      </w:tblGrid>
      <w:tr>
        <w:tblPrEx>
          <w:tblCellMar>
            <w:top w:w="0" w:type="dxa"/>
            <w:left w:w="28" w:type="dxa"/>
            <w:bottom w:w="0" w:type="dxa"/>
            <w:right w:w="28" w:type="dxa"/>
          </w:tblCellMar>
        </w:tblPrEx>
        <w:trPr>
          <w:cantSplit/>
          <w:trHeight w:val="567" w:hRule="exact"/>
        </w:trPr>
        <w:tc>
          <w:tcPr>
            <w:tcW w:w="658" w:type="dxa"/>
            <w:gridSpan w:val="2"/>
            <w:vMerge w:val="restart"/>
            <w:tcBorders>
              <w:top w:val="single" w:color="auto" w:sz="6" w:space="0"/>
              <w:left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姓名</w:t>
            </w:r>
          </w:p>
        </w:tc>
        <w:tc>
          <w:tcPr>
            <w:tcW w:w="1221" w:type="dxa"/>
            <w:gridSpan w:val="2"/>
            <w:tcBorders>
              <w:top w:val="single" w:color="auto" w:sz="6" w:space="0"/>
              <w:left w:val="single" w:color="auto" w:sz="6" w:space="0"/>
              <w:right w:val="single" w:color="auto" w:sz="6" w:space="0"/>
            </w:tcBorders>
            <w:vAlign w:val="center"/>
          </w:tcPr>
          <w:p>
            <w:pPr>
              <w:pStyle w:val="25"/>
              <w:snapToGrid w:val="0"/>
              <w:spacing w:before="0" w:after="0"/>
              <w:jc w:val="center"/>
              <w:rPr>
                <w:rFonts w:ascii="仿宋_GB2312" w:eastAsia="仿宋_GB2312"/>
              </w:rPr>
            </w:pPr>
            <w:r>
              <w:rPr>
                <w:rFonts w:hint="eastAsia" w:ascii="仿宋" w:hAnsi="仿宋" w:eastAsia="仿宋"/>
                <w:color w:val="000000"/>
                <w:sz w:val="20"/>
              </w:rPr>
              <w:t>王以松</w:t>
            </w:r>
          </w:p>
        </w:tc>
        <w:tc>
          <w:tcPr>
            <w:tcW w:w="131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性</w:t>
            </w:r>
            <w:r>
              <w:rPr>
                <w:rFonts w:ascii="仿宋_GB2312" w:eastAsia="仿宋_GB2312"/>
              </w:rPr>
              <w:t xml:space="preserve">    </w:t>
            </w:r>
            <w:r>
              <w:rPr>
                <w:rFonts w:hint="eastAsia" w:ascii="仿宋_GB2312" w:eastAsia="仿宋_GB2312"/>
              </w:rPr>
              <w:t>别</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男</w:t>
            </w:r>
          </w:p>
        </w:tc>
        <w:tc>
          <w:tcPr>
            <w:tcW w:w="1492"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专业技术职务</w:t>
            </w:r>
          </w:p>
        </w:tc>
        <w:tc>
          <w:tcPr>
            <w:tcW w:w="2189" w:type="dxa"/>
            <w:gridSpan w:val="3"/>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教授</w:t>
            </w:r>
          </w:p>
        </w:tc>
        <w:tc>
          <w:tcPr>
            <w:tcW w:w="629" w:type="dxa"/>
            <w:gridSpan w:val="2"/>
            <w:vMerge w:val="restart"/>
            <w:tcBorders>
              <w:top w:val="single" w:color="auto" w:sz="6" w:space="0"/>
              <w:left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是否兼职</w:t>
            </w:r>
          </w:p>
        </w:tc>
        <w:tc>
          <w:tcPr>
            <w:tcW w:w="753" w:type="dxa"/>
            <w:tcBorders>
              <w:top w:val="single" w:color="auto" w:sz="6" w:space="0"/>
              <w:left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否</w:t>
            </w:r>
          </w:p>
        </w:tc>
      </w:tr>
      <w:tr>
        <w:tblPrEx>
          <w:tblCellMar>
            <w:top w:w="0" w:type="dxa"/>
            <w:left w:w="28" w:type="dxa"/>
            <w:bottom w:w="0" w:type="dxa"/>
            <w:right w:w="28" w:type="dxa"/>
          </w:tblCellMar>
        </w:tblPrEx>
        <w:trPr>
          <w:cantSplit/>
          <w:trHeight w:val="567" w:hRule="exact"/>
        </w:trPr>
        <w:tc>
          <w:tcPr>
            <w:tcW w:w="658" w:type="dxa"/>
            <w:gridSpan w:val="2"/>
            <w:vMerge w:val="continue"/>
            <w:tcBorders>
              <w:left w:val="single" w:color="auto" w:sz="6" w:space="0"/>
              <w:bottom w:val="nil"/>
              <w:right w:val="single" w:color="auto" w:sz="6" w:space="0"/>
            </w:tcBorders>
            <w:vAlign w:val="center"/>
          </w:tcPr>
          <w:p>
            <w:pPr>
              <w:snapToGrid w:val="0"/>
              <w:jc w:val="center"/>
              <w:rPr>
                <w:rFonts w:ascii="仿宋_GB2312" w:eastAsia="仿宋_GB2312"/>
              </w:rPr>
            </w:pPr>
          </w:p>
        </w:tc>
        <w:tc>
          <w:tcPr>
            <w:tcW w:w="1221" w:type="dxa"/>
            <w:gridSpan w:val="2"/>
            <w:tcBorders>
              <w:left w:val="single" w:color="auto" w:sz="6" w:space="0"/>
              <w:bottom w:val="nil"/>
              <w:right w:val="single" w:color="auto" w:sz="6" w:space="0"/>
            </w:tcBorders>
            <w:vAlign w:val="center"/>
          </w:tcPr>
          <w:p>
            <w:pPr>
              <w:snapToGrid w:val="0"/>
              <w:jc w:val="center"/>
              <w:rPr>
                <w:rFonts w:ascii="仿宋_GB2312" w:eastAsia="仿宋_GB2312"/>
              </w:rPr>
            </w:pPr>
          </w:p>
        </w:tc>
        <w:tc>
          <w:tcPr>
            <w:tcW w:w="131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出生年月</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1975.03</w:t>
            </w:r>
          </w:p>
        </w:tc>
        <w:tc>
          <w:tcPr>
            <w:tcW w:w="1492"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定</w:t>
            </w:r>
            <w:r>
              <w:rPr>
                <w:rFonts w:ascii="仿宋_GB2312" w:eastAsia="仿宋_GB2312"/>
              </w:rPr>
              <w:t xml:space="preserve"> </w:t>
            </w:r>
            <w:r>
              <w:rPr>
                <w:rFonts w:hint="eastAsia" w:ascii="仿宋_GB2312" w:eastAsia="仿宋_GB2312"/>
              </w:rPr>
              <w:t>职</w:t>
            </w:r>
            <w:r>
              <w:rPr>
                <w:rFonts w:ascii="仿宋_GB2312" w:eastAsia="仿宋_GB2312"/>
              </w:rPr>
              <w:t xml:space="preserve"> </w:t>
            </w:r>
            <w:r>
              <w:rPr>
                <w:rFonts w:hint="eastAsia" w:ascii="仿宋_GB2312" w:eastAsia="仿宋_GB2312"/>
              </w:rPr>
              <w:t>时</w:t>
            </w:r>
            <w:r>
              <w:rPr>
                <w:rFonts w:ascii="仿宋_GB2312" w:eastAsia="仿宋_GB2312"/>
              </w:rPr>
              <w:t xml:space="preserve"> </w:t>
            </w:r>
            <w:r>
              <w:rPr>
                <w:rFonts w:hint="eastAsia" w:ascii="仿宋_GB2312" w:eastAsia="仿宋_GB2312"/>
              </w:rPr>
              <w:t>间</w:t>
            </w:r>
          </w:p>
        </w:tc>
        <w:tc>
          <w:tcPr>
            <w:tcW w:w="2189" w:type="dxa"/>
            <w:gridSpan w:val="3"/>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2011</w:t>
            </w:r>
          </w:p>
        </w:tc>
        <w:tc>
          <w:tcPr>
            <w:tcW w:w="629" w:type="dxa"/>
            <w:gridSpan w:val="2"/>
            <w:vMerge w:val="continue"/>
            <w:tcBorders>
              <w:left w:val="single" w:color="auto" w:sz="6" w:space="0"/>
              <w:bottom w:val="nil"/>
              <w:right w:val="single" w:color="auto" w:sz="6" w:space="0"/>
            </w:tcBorders>
            <w:vAlign w:val="center"/>
          </w:tcPr>
          <w:p>
            <w:pPr>
              <w:snapToGrid w:val="0"/>
              <w:jc w:val="center"/>
              <w:rPr>
                <w:rFonts w:ascii="仿宋_GB2312" w:eastAsia="仿宋_GB2312"/>
              </w:rPr>
            </w:pPr>
          </w:p>
        </w:tc>
        <w:tc>
          <w:tcPr>
            <w:tcW w:w="753" w:type="dxa"/>
            <w:tcBorders>
              <w:left w:val="single" w:color="auto" w:sz="6" w:space="0"/>
              <w:bottom w:val="nil"/>
              <w:right w:val="single" w:color="auto" w:sz="6" w:space="0"/>
            </w:tcBorders>
            <w:vAlign w:val="center"/>
          </w:tcPr>
          <w:p>
            <w:pPr>
              <w:snapToGrid w:val="0"/>
              <w:jc w:val="center"/>
              <w:rPr>
                <w:rFonts w:ascii="仿宋_GB2312" w:eastAsia="仿宋_GB2312"/>
              </w:rPr>
            </w:pPr>
          </w:p>
        </w:tc>
      </w:tr>
      <w:tr>
        <w:tblPrEx>
          <w:tblCellMar>
            <w:top w:w="0" w:type="dxa"/>
            <w:left w:w="28" w:type="dxa"/>
            <w:bottom w:w="0" w:type="dxa"/>
            <w:right w:w="28" w:type="dxa"/>
          </w:tblCellMar>
        </w:tblPrEx>
        <w:trPr>
          <w:cantSplit/>
          <w:trHeight w:val="567" w:hRule="exact"/>
        </w:trPr>
        <w:tc>
          <w:tcPr>
            <w:tcW w:w="1879" w:type="dxa"/>
            <w:gridSpan w:val="4"/>
            <w:tcBorders>
              <w:top w:val="single" w:color="auto" w:sz="6" w:space="0"/>
              <w:left w:val="single" w:color="auto" w:sz="6" w:space="0"/>
              <w:bottom w:val="single" w:color="auto" w:sz="6" w:space="0"/>
              <w:right w:val="single" w:color="auto" w:sz="6" w:space="0"/>
            </w:tcBorders>
            <w:vAlign w:val="center"/>
          </w:tcPr>
          <w:p>
            <w:pPr>
              <w:spacing w:line="260" w:lineRule="atLeast"/>
              <w:jc w:val="center"/>
              <w:rPr>
                <w:rFonts w:ascii="仿宋_GB2312" w:eastAsia="仿宋_GB2312"/>
                <w:sz w:val="18"/>
              </w:rPr>
            </w:pPr>
            <w:r>
              <w:rPr>
                <w:rFonts w:hint="eastAsia" w:ascii="仿宋_GB2312" w:eastAsia="仿宋_GB2312"/>
                <w:sz w:val="18"/>
              </w:rPr>
              <w:t>最高学位/学历（包括毕业时间、学校、专业）</w:t>
            </w:r>
          </w:p>
        </w:tc>
        <w:tc>
          <w:tcPr>
            <w:tcW w:w="7552" w:type="dxa"/>
            <w:gridSpan w:val="10"/>
            <w:tcBorders>
              <w:top w:val="single" w:color="auto" w:sz="6" w:space="0"/>
              <w:left w:val="single" w:color="auto" w:sz="6" w:space="0"/>
              <w:bottom w:val="single" w:color="auto" w:sz="6" w:space="0"/>
              <w:right w:val="single" w:color="auto" w:sz="6" w:space="0"/>
            </w:tcBorders>
            <w:vAlign w:val="center"/>
          </w:tcPr>
          <w:p>
            <w:pPr>
              <w:pStyle w:val="25"/>
              <w:spacing w:before="0" w:after="0"/>
              <w:rPr>
                <w:rFonts w:ascii="仿宋_GB2312" w:eastAsia="仿宋_GB2312"/>
              </w:rPr>
            </w:pPr>
            <w:r>
              <w:rPr>
                <w:rFonts w:hint="eastAsia" w:ascii="仿宋_GB2312" w:eastAsia="仿宋_GB2312"/>
              </w:rPr>
              <w:t>2007，贵州大学，</w:t>
            </w:r>
            <w:r>
              <w:rPr>
                <w:rFonts w:ascii="仿宋" w:hAnsi="仿宋" w:eastAsia="仿宋"/>
                <w:color w:val="000000"/>
                <w:sz w:val="20"/>
              </w:rPr>
              <w:t>计算机软件与理论</w:t>
            </w:r>
            <w:r>
              <w:rPr>
                <w:rFonts w:hint="eastAsia" w:ascii="仿宋_GB2312" w:eastAsia="仿宋_GB2312"/>
              </w:rPr>
              <w:t>，博士</w:t>
            </w:r>
          </w:p>
        </w:tc>
      </w:tr>
      <w:tr>
        <w:tblPrEx>
          <w:tblCellMar>
            <w:top w:w="0" w:type="dxa"/>
            <w:left w:w="28" w:type="dxa"/>
            <w:bottom w:w="0" w:type="dxa"/>
            <w:right w:w="28" w:type="dxa"/>
          </w:tblCellMar>
        </w:tblPrEx>
        <w:trPr>
          <w:trHeight w:val="567" w:hRule="exact"/>
        </w:trPr>
        <w:tc>
          <w:tcPr>
            <w:tcW w:w="1879"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工作单位（至系</w:t>
            </w:r>
            <w:r>
              <w:rPr>
                <w:rFonts w:hint="eastAsia" w:ascii="仿宋_GB2312" w:eastAsia="仿宋_GB2312"/>
                <w:sz w:val="15"/>
              </w:rPr>
              <w:t>、</w:t>
            </w:r>
            <w:r>
              <w:rPr>
                <w:rFonts w:hint="eastAsia" w:ascii="仿宋_GB2312" w:eastAsia="仿宋_GB2312"/>
              </w:rPr>
              <w:t>所）</w:t>
            </w:r>
          </w:p>
        </w:tc>
        <w:tc>
          <w:tcPr>
            <w:tcW w:w="7552" w:type="dxa"/>
            <w:gridSpan w:val="10"/>
            <w:tcBorders>
              <w:top w:val="single" w:color="auto" w:sz="6" w:space="0"/>
              <w:left w:val="single" w:color="auto" w:sz="6" w:space="0"/>
              <w:bottom w:val="single" w:color="auto" w:sz="6" w:space="0"/>
              <w:right w:val="single" w:color="auto" w:sz="6" w:space="0"/>
            </w:tcBorders>
            <w:vAlign w:val="center"/>
          </w:tcPr>
          <w:p>
            <w:pPr>
              <w:pStyle w:val="25"/>
              <w:spacing w:before="0" w:after="0"/>
              <w:rPr>
                <w:rFonts w:ascii="仿宋_GB2312" w:eastAsia="仿宋"/>
              </w:rPr>
            </w:pPr>
            <w:r>
              <w:rPr>
                <w:rFonts w:ascii="仿宋" w:hAnsi="仿宋" w:eastAsia="仿宋"/>
                <w:color w:val="000000"/>
                <w:sz w:val="20"/>
              </w:rPr>
              <w:t>贵州大学</w:t>
            </w:r>
            <w:r>
              <w:rPr>
                <w:rFonts w:hint="eastAsia" w:ascii="仿宋" w:hAnsi="仿宋" w:eastAsia="仿宋"/>
                <w:color w:val="000000"/>
                <w:sz w:val="20"/>
              </w:rPr>
              <w:t>，</w:t>
            </w:r>
            <w:r>
              <w:rPr>
                <w:rFonts w:ascii="仿宋" w:hAnsi="仿宋" w:eastAsia="仿宋"/>
                <w:color w:val="000000"/>
                <w:sz w:val="20"/>
              </w:rPr>
              <w:t>计算机科学与技术学院</w:t>
            </w:r>
            <w:r>
              <w:rPr>
                <w:rFonts w:hint="eastAsia" w:ascii="仿宋" w:hAnsi="仿宋" w:eastAsia="仿宋"/>
                <w:color w:val="000000"/>
                <w:sz w:val="20"/>
              </w:rPr>
              <w:t>，计算机科学系</w:t>
            </w:r>
            <w:r>
              <w:rPr>
                <w:rFonts w:ascii="仿宋" w:hAnsi="仿宋" w:eastAsia="仿宋"/>
                <w:color w:val="000000"/>
                <w:sz w:val="20"/>
              </w:rPr>
              <w:t xml:space="preserve"> / 贵州大学人工智能研究院</w:t>
            </w:r>
          </w:p>
        </w:tc>
      </w:tr>
      <w:tr>
        <w:tblPrEx>
          <w:tblCellMar>
            <w:top w:w="0" w:type="dxa"/>
            <w:left w:w="28" w:type="dxa"/>
            <w:bottom w:w="0" w:type="dxa"/>
            <w:right w:w="28" w:type="dxa"/>
          </w:tblCellMar>
        </w:tblPrEx>
        <w:trPr>
          <w:trHeight w:val="567" w:hRule="exact"/>
        </w:trPr>
        <w:tc>
          <w:tcPr>
            <w:tcW w:w="1879"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主要研究方向</w:t>
            </w:r>
          </w:p>
        </w:tc>
        <w:tc>
          <w:tcPr>
            <w:tcW w:w="7552" w:type="dxa"/>
            <w:gridSpan w:val="10"/>
            <w:tcBorders>
              <w:top w:val="single" w:color="auto" w:sz="6" w:space="0"/>
              <w:left w:val="single" w:color="auto" w:sz="6" w:space="0"/>
              <w:bottom w:val="single" w:color="auto" w:sz="6" w:space="0"/>
              <w:right w:val="single" w:color="auto" w:sz="6" w:space="0"/>
            </w:tcBorders>
            <w:vAlign w:val="center"/>
          </w:tcPr>
          <w:p>
            <w:pPr>
              <w:pStyle w:val="25"/>
              <w:spacing w:before="0" w:after="0"/>
              <w:rPr>
                <w:rFonts w:ascii="仿宋_GB2312" w:eastAsia="仿宋_GB2312"/>
              </w:rPr>
            </w:pPr>
            <w:r>
              <w:rPr>
                <w:rFonts w:ascii="仿宋" w:hAnsi="仿宋" w:eastAsia="仿宋"/>
                <w:color w:val="000000"/>
                <w:sz w:val="20"/>
              </w:rPr>
              <w:t>知识表示与推理</w:t>
            </w:r>
          </w:p>
        </w:tc>
      </w:tr>
      <w:tr>
        <w:tblPrEx>
          <w:tblCellMar>
            <w:top w:w="0" w:type="dxa"/>
            <w:left w:w="28" w:type="dxa"/>
            <w:bottom w:w="0" w:type="dxa"/>
            <w:right w:w="28" w:type="dxa"/>
          </w:tblCellMar>
        </w:tblPrEx>
        <w:trPr>
          <w:trHeight w:val="567" w:hRule="exact"/>
        </w:trPr>
        <w:tc>
          <w:tcPr>
            <w:tcW w:w="9431" w:type="dxa"/>
            <w:gridSpan w:val="1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本人近五年科研、教学情况</w:t>
            </w:r>
          </w:p>
        </w:tc>
      </w:tr>
      <w:tr>
        <w:tblPrEx>
          <w:tblCellMar>
            <w:top w:w="0" w:type="dxa"/>
            <w:left w:w="28" w:type="dxa"/>
            <w:bottom w:w="0" w:type="dxa"/>
            <w:right w:w="28" w:type="dxa"/>
          </w:tblCellMar>
        </w:tblPrEx>
        <w:trPr>
          <w:cantSplit/>
          <w:trHeight w:val="567" w:hRule="exact"/>
        </w:trPr>
        <w:tc>
          <w:tcPr>
            <w:tcW w:w="580" w:type="dxa"/>
            <w:vMerge w:val="restart"/>
            <w:tcBorders>
              <w:top w:val="single" w:color="auto" w:sz="6" w:space="0"/>
              <w:left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汇</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r>
              <w:rPr>
                <w:rFonts w:hint="eastAsia" w:ascii="仿宋_GB2312" w:eastAsia="仿宋_GB2312"/>
              </w:rPr>
              <w:t>总</w:t>
            </w:r>
          </w:p>
        </w:tc>
        <w:tc>
          <w:tcPr>
            <w:tcW w:w="8851" w:type="dxa"/>
            <w:gridSpan w:val="13"/>
            <w:tcBorders>
              <w:top w:val="single" w:color="auto" w:sz="6" w:space="0"/>
              <w:left w:val="single" w:color="auto" w:sz="6" w:space="0"/>
              <w:bottom w:val="single" w:color="auto" w:sz="6" w:space="0"/>
              <w:right w:val="single" w:color="auto" w:sz="6" w:space="0"/>
            </w:tcBorders>
            <w:vAlign w:val="center"/>
          </w:tcPr>
          <w:p>
            <w:pPr>
              <w:rPr>
                <w:rFonts w:ascii="仿宋_GB2312" w:eastAsia="仿宋_GB2312"/>
              </w:rPr>
            </w:pPr>
            <w:r>
              <w:rPr>
                <w:rFonts w:hint="eastAsia" w:ascii="仿宋_GB2312" w:eastAsia="仿宋_GB2312"/>
              </w:rPr>
              <w:t>在国内外重要学术刊物上发表论文共</w:t>
            </w:r>
            <w:r>
              <w:rPr>
                <w:rFonts w:ascii="仿宋_GB2312" w:eastAsia="仿宋_GB2312"/>
              </w:rPr>
              <w:t xml:space="preserve">    </w:t>
            </w:r>
            <w:r>
              <w:rPr>
                <w:rFonts w:hint="eastAsia" w:ascii="仿宋_GB2312" w:eastAsia="仿宋_GB2312"/>
              </w:rPr>
              <w:t>11</w:t>
            </w:r>
            <w:r>
              <w:rPr>
                <w:rFonts w:ascii="仿宋_GB2312" w:eastAsia="仿宋_GB2312"/>
              </w:rPr>
              <w:t xml:space="preserve">   </w:t>
            </w:r>
            <w:r>
              <w:rPr>
                <w:rFonts w:hint="eastAsia" w:ascii="仿宋_GB2312" w:eastAsia="仿宋_GB2312"/>
              </w:rPr>
              <w:t>篇。出版专著（译著等）</w:t>
            </w:r>
            <w:r>
              <w:rPr>
                <w:rFonts w:ascii="仿宋_GB2312" w:eastAsia="仿宋_GB2312"/>
              </w:rPr>
              <w:t xml:space="preserve">  </w:t>
            </w:r>
            <w:r>
              <w:rPr>
                <w:rFonts w:hint="eastAsia" w:ascii="仿宋_GB2312" w:eastAsia="仿宋_GB2312"/>
              </w:rPr>
              <w:t xml:space="preserve">  </w:t>
            </w:r>
            <w:r>
              <w:rPr>
                <w:rFonts w:ascii="仿宋_GB2312" w:eastAsia="仿宋_GB2312"/>
              </w:rPr>
              <w:t xml:space="preserve">  </w:t>
            </w:r>
            <w:r>
              <w:rPr>
                <w:rFonts w:hint="eastAsia" w:ascii="仿宋_GB2312" w:eastAsia="仿宋_GB2312"/>
              </w:rPr>
              <w:t>部。</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8851" w:type="dxa"/>
            <w:gridSpan w:val="13"/>
            <w:tcBorders>
              <w:top w:val="single" w:color="auto" w:sz="6" w:space="0"/>
              <w:left w:val="single" w:color="auto" w:sz="6" w:space="0"/>
              <w:bottom w:val="single" w:color="auto" w:sz="6" w:space="0"/>
              <w:right w:val="single" w:color="auto" w:sz="6" w:space="0"/>
            </w:tcBorders>
            <w:vAlign w:val="center"/>
          </w:tcPr>
          <w:p>
            <w:pPr>
              <w:rPr>
                <w:rFonts w:ascii="仿宋_GB2312" w:eastAsia="仿宋_GB2312"/>
              </w:rPr>
            </w:pPr>
            <w:r>
              <w:rPr>
                <w:rFonts w:hint="eastAsia" w:ascii="仿宋_GB2312" w:eastAsia="仿宋_GB2312"/>
              </w:rPr>
              <w:t>获奖成果共</w:t>
            </w:r>
            <w:r>
              <w:rPr>
                <w:rFonts w:ascii="仿宋_GB2312" w:eastAsia="仿宋_GB2312"/>
              </w:rPr>
              <w:t xml:space="preserve">      </w:t>
            </w:r>
            <w:r>
              <w:rPr>
                <w:rFonts w:hint="eastAsia" w:ascii="仿宋_GB2312" w:eastAsia="仿宋_GB2312"/>
              </w:rPr>
              <w:t>项；其中：国家级</w:t>
            </w:r>
            <w:r>
              <w:rPr>
                <w:rFonts w:ascii="仿宋_GB2312" w:eastAsia="仿宋_GB2312"/>
              </w:rPr>
              <w:t xml:space="preserve">       </w:t>
            </w:r>
            <w:r>
              <w:rPr>
                <w:rFonts w:hint="eastAsia" w:ascii="仿宋_GB2312" w:eastAsia="仿宋_GB2312"/>
              </w:rPr>
              <w:t>项，省部级</w:t>
            </w:r>
            <w:r>
              <w:rPr>
                <w:rFonts w:ascii="仿宋_GB2312" w:eastAsia="仿宋_GB2312"/>
              </w:rPr>
              <w:t xml:space="preserve">      </w:t>
            </w:r>
            <w:r>
              <w:rPr>
                <w:rFonts w:hint="eastAsia" w:ascii="仿宋_GB2312" w:eastAsia="仿宋_GB2312"/>
              </w:rPr>
              <w:t>项。</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8851" w:type="dxa"/>
            <w:gridSpan w:val="13"/>
            <w:tcBorders>
              <w:top w:val="single" w:color="auto" w:sz="6" w:space="0"/>
              <w:left w:val="single" w:color="auto" w:sz="6" w:space="0"/>
              <w:bottom w:val="single" w:color="auto" w:sz="6" w:space="0"/>
              <w:right w:val="single" w:color="auto" w:sz="6" w:space="0"/>
            </w:tcBorders>
            <w:vAlign w:val="center"/>
          </w:tcPr>
          <w:p>
            <w:pPr>
              <w:rPr>
                <w:rFonts w:ascii="仿宋_GB2312" w:eastAsia="仿宋_GB2312"/>
              </w:rPr>
            </w:pPr>
            <w:r>
              <w:rPr>
                <w:rFonts w:hint="eastAsia" w:ascii="仿宋_GB2312" w:eastAsia="仿宋_GB2312"/>
              </w:rPr>
              <w:t>目前承担项目共</w:t>
            </w:r>
            <w:r>
              <w:rPr>
                <w:rFonts w:ascii="仿宋_GB2312" w:eastAsia="仿宋_GB2312"/>
              </w:rPr>
              <w:t xml:space="preserve">   </w:t>
            </w:r>
            <w:r>
              <w:rPr>
                <w:rFonts w:hint="eastAsia" w:ascii="仿宋_GB2312" w:eastAsia="仿宋_GB2312"/>
              </w:rPr>
              <w:t>4</w:t>
            </w:r>
            <w:r>
              <w:rPr>
                <w:rFonts w:ascii="仿宋_GB2312" w:eastAsia="仿宋_GB2312"/>
              </w:rPr>
              <w:t xml:space="preserve">   </w:t>
            </w:r>
            <w:r>
              <w:rPr>
                <w:rFonts w:hint="eastAsia" w:ascii="仿宋_GB2312" w:eastAsia="仿宋_GB2312"/>
              </w:rPr>
              <w:t>项；其中：国家项目</w:t>
            </w:r>
            <w:r>
              <w:rPr>
                <w:rFonts w:ascii="仿宋_GB2312" w:eastAsia="仿宋_GB2312"/>
              </w:rPr>
              <w:t xml:space="preserve">  </w:t>
            </w:r>
            <w:r>
              <w:rPr>
                <w:rFonts w:hint="eastAsia" w:ascii="仿宋_GB2312" w:eastAsia="仿宋_GB2312"/>
              </w:rPr>
              <w:t xml:space="preserve"> 3</w:t>
            </w:r>
            <w:r>
              <w:rPr>
                <w:rFonts w:ascii="仿宋_GB2312" w:eastAsia="仿宋_GB2312"/>
              </w:rPr>
              <w:t xml:space="preserve">    </w:t>
            </w:r>
            <w:r>
              <w:rPr>
                <w:rFonts w:hint="eastAsia" w:ascii="仿宋_GB2312" w:eastAsia="仿宋_GB2312"/>
              </w:rPr>
              <w:t>项，省部项目</w:t>
            </w:r>
            <w:r>
              <w:rPr>
                <w:rFonts w:ascii="仿宋_GB2312" w:eastAsia="仿宋_GB2312"/>
              </w:rPr>
              <w:t xml:space="preserve">  </w:t>
            </w:r>
            <w:r>
              <w:rPr>
                <w:rFonts w:hint="eastAsia" w:ascii="仿宋_GB2312" w:eastAsia="仿宋_GB2312"/>
              </w:rPr>
              <w:t>1</w:t>
            </w:r>
            <w:r>
              <w:rPr>
                <w:rFonts w:ascii="仿宋_GB2312" w:eastAsia="仿宋_GB2312"/>
              </w:rPr>
              <w:t xml:space="preserve">   </w:t>
            </w:r>
            <w:r>
              <w:rPr>
                <w:rFonts w:hint="eastAsia" w:ascii="仿宋_GB2312" w:eastAsia="仿宋_GB2312"/>
              </w:rPr>
              <w:t>项。</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8851" w:type="dxa"/>
            <w:gridSpan w:val="13"/>
            <w:tcBorders>
              <w:top w:val="single" w:color="auto" w:sz="6" w:space="0"/>
              <w:left w:val="single" w:color="auto" w:sz="6" w:space="0"/>
              <w:bottom w:val="single" w:color="auto" w:sz="4" w:space="0"/>
              <w:right w:val="single" w:color="auto" w:sz="6" w:space="0"/>
            </w:tcBorders>
            <w:vAlign w:val="center"/>
          </w:tcPr>
          <w:p>
            <w:pPr>
              <w:rPr>
                <w:rFonts w:ascii="仿宋_GB2312" w:eastAsia="仿宋_GB2312"/>
              </w:rPr>
            </w:pPr>
            <w:r>
              <w:rPr>
                <w:rFonts w:hint="eastAsia" w:ascii="仿宋_GB2312" w:eastAsia="仿宋_GB2312"/>
              </w:rPr>
              <w:t>近三年支配科研经费共</w:t>
            </w:r>
            <w:r>
              <w:rPr>
                <w:rFonts w:ascii="仿宋_GB2312" w:eastAsia="仿宋_GB2312"/>
              </w:rPr>
              <w:t xml:space="preserve">  </w:t>
            </w:r>
            <w:r>
              <w:rPr>
                <w:rFonts w:hint="eastAsia" w:ascii="仿宋_GB2312" w:eastAsia="仿宋_GB2312"/>
              </w:rPr>
              <w:t xml:space="preserve"> 105</w:t>
            </w:r>
            <w:r>
              <w:rPr>
                <w:rFonts w:ascii="仿宋_GB2312" w:eastAsia="仿宋_GB2312"/>
              </w:rPr>
              <w:t xml:space="preserve">     </w:t>
            </w:r>
            <w:r>
              <w:rPr>
                <w:rFonts w:hint="eastAsia" w:ascii="仿宋_GB2312" w:eastAsia="仿宋_GB2312"/>
              </w:rPr>
              <w:t>万元，年均</w:t>
            </w:r>
            <w:r>
              <w:rPr>
                <w:rFonts w:ascii="仿宋_GB2312" w:eastAsia="仿宋_GB2312"/>
              </w:rPr>
              <w:t xml:space="preserve">   </w:t>
            </w:r>
            <w:r>
              <w:rPr>
                <w:rFonts w:hint="eastAsia" w:ascii="仿宋_GB2312" w:eastAsia="仿宋_GB2312"/>
              </w:rPr>
              <w:t>35</w:t>
            </w:r>
            <w:r>
              <w:rPr>
                <w:rFonts w:ascii="仿宋_GB2312" w:eastAsia="仿宋_GB2312"/>
              </w:rPr>
              <w:t xml:space="preserve">     </w:t>
            </w:r>
            <w:r>
              <w:rPr>
                <w:rFonts w:hint="eastAsia" w:ascii="仿宋_GB2312" w:eastAsia="仿宋_GB2312"/>
              </w:rPr>
              <w:t>万元。</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bottom w:val="single" w:color="auto" w:sz="4" w:space="0"/>
              <w:right w:val="single" w:color="auto" w:sz="6" w:space="0"/>
            </w:tcBorders>
            <w:vAlign w:val="center"/>
          </w:tcPr>
          <w:p>
            <w:pPr>
              <w:rPr>
                <w:rFonts w:ascii="仿宋_GB2312" w:eastAsia="仿宋_GB2312"/>
              </w:rPr>
            </w:pPr>
          </w:p>
        </w:tc>
        <w:tc>
          <w:tcPr>
            <w:tcW w:w="8851" w:type="dxa"/>
            <w:gridSpan w:val="13"/>
            <w:tcBorders>
              <w:top w:val="single" w:color="auto" w:sz="4" w:space="0"/>
              <w:left w:val="single" w:color="auto" w:sz="6" w:space="0"/>
              <w:bottom w:val="single" w:color="auto" w:sz="4" w:space="0"/>
              <w:right w:val="single" w:color="auto" w:sz="6" w:space="0"/>
            </w:tcBorders>
            <w:vAlign w:val="center"/>
          </w:tcPr>
          <w:p>
            <w:pPr>
              <w:rPr>
                <w:rFonts w:ascii="仿宋_GB2312" w:eastAsia="仿宋_GB2312"/>
              </w:rPr>
            </w:pPr>
            <w:r>
              <w:rPr>
                <w:rFonts w:hint="eastAsia" w:ascii="仿宋_GB2312" w:eastAsia="仿宋_GB2312"/>
              </w:rPr>
              <w:t xml:space="preserve">年平均教学总量  180  学时 ；指导学生做毕业论文    24      人。     </w:t>
            </w:r>
          </w:p>
        </w:tc>
      </w:tr>
      <w:tr>
        <w:tblPrEx>
          <w:tblCellMar>
            <w:top w:w="0" w:type="dxa"/>
            <w:left w:w="28" w:type="dxa"/>
            <w:bottom w:w="0" w:type="dxa"/>
            <w:right w:w="28" w:type="dxa"/>
          </w:tblCellMar>
        </w:tblPrEx>
        <w:trPr>
          <w:cantSplit/>
          <w:trHeight w:val="567" w:hRule="exact"/>
        </w:trPr>
        <w:tc>
          <w:tcPr>
            <w:tcW w:w="580" w:type="dxa"/>
            <w:vMerge w:val="restart"/>
            <w:tcBorders>
              <w:left w:val="single" w:color="auto" w:sz="6" w:space="0"/>
              <w:right w:val="single" w:color="auto" w:sz="6" w:space="0"/>
            </w:tcBorders>
            <w:vAlign w:val="center"/>
          </w:tcPr>
          <w:p>
            <w:pPr>
              <w:spacing w:line="200" w:lineRule="atLeast"/>
              <w:jc w:val="center"/>
              <w:rPr>
                <w:rFonts w:ascii="仿宋_GB2312" w:eastAsia="仿宋_GB2312"/>
              </w:rPr>
            </w:pPr>
            <w:r>
              <w:rPr>
                <w:rFonts w:hint="eastAsia" w:ascii="仿宋_GB2312" w:eastAsia="仿宋_GB2312"/>
              </w:rPr>
              <w:t>最</w:t>
            </w:r>
          </w:p>
          <w:p>
            <w:pPr>
              <w:spacing w:line="200" w:lineRule="atLeast"/>
              <w:jc w:val="center"/>
              <w:rPr>
                <w:rFonts w:ascii="仿宋_GB2312" w:eastAsia="仿宋_GB2312"/>
              </w:rPr>
            </w:pPr>
            <w:r>
              <w:rPr>
                <w:rFonts w:hint="eastAsia" w:ascii="仿宋_GB2312" w:eastAsia="仿宋_GB2312"/>
              </w:rPr>
              <w:t>有</w:t>
            </w:r>
          </w:p>
          <w:p>
            <w:pPr>
              <w:spacing w:line="200" w:lineRule="atLeast"/>
              <w:jc w:val="center"/>
              <w:rPr>
                <w:rFonts w:ascii="仿宋_GB2312" w:eastAsia="仿宋_GB2312"/>
              </w:rPr>
            </w:pPr>
            <w:r>
              <w:rPr>
                <w:rFonts w:hint="eastAsia" w:ascii="仿宋_GB2312" w:eastAsia="仿宋_GB2312"/>
              </w:rPr>
              <w:t>代</w:t>
            </w:r>
          </w:p>
          <w:p>
            <w:pPr>
              <w:spacing w:line="200" w:lineRule="atLeast"/>
              <w:jc w:val="center"/>
              <w:rPr>
                <w:rFonts w:ascii="仿宋_GB2312" w:eastAsia="仿宋_GB2312"/>
              </w:rPr>
            </w:pPr>
            <w:r>
              <w:rPr>
                <w:rFonts w:hint="eastAsia" w:ascii="仿宋_GB2312" w:eastAsia="仿宋_GB2312"/>
              </w:rPr>
              <w:t>表</w:t>
            </w:r>
          </w:p>
          <w:p>
            <w:pPr>
              <w:spacing w:line="200" w:lineRule="atLeast"/>
              <w:jc w:val="center"/>
              <w:rPr>
                <w:rFonts w:ascii="仿宋_GB2312" w:eastAsia="仿宋_GB2312"/>
              </w:rPr>
            </w:pPr>
            <w:r>
              <w:rPr>
                <w:rFonts w:hint="eastAsia" w:ascii="仿宋_GB2312" w:eastAsia="仿宋_GB2312"/>
              </w:rPr>
              <w:t>性</w:t>
            </w:r>
          </w:p>
          <w:p>
            <w:pPr>
              <w:spacing w:line="200" w:lineRule="atLeast"/>
              <w:jc w:val="center"/>
              <w:rPr>
                <w:rFonts w:ascii="仿宋_GB2312" w:eastAsia="仿宋_GB2312"/>
              </w:rPr>
            </w:pPr>
            <w:r>
              <w:rPr>
                <w:rFonts w:hint="eastAsia" w:ascii="仿宋_GB2312" w:eastAsia="仿宋_GB2312"/>
              </w:rPr>
              <w:t>的</w:t>
            </w:r>
          </w:p>
          <w:p>
            <w:pPr>
              <w:spacing w:line="200" w:lineRule="atLeast"/>
              <w:jc w:val="center"/>
              <w:rPr>
                <w:rFonts w:ascii="仿宋_GB2312" w:eastAsia="仿宋_GB2312"/>
              </w:rPr>
            </w:pPr>
            <w:r>
              <w:rPr>
                <w:rFonts w:hint="eastAsia" w:ascii="仿宋_GB2312" w:eastAsia="仿宋_GB2312"/>
              </w:rPr>
              <w:t>成</w:t>
            </w:r>
          </w:p>
          <w:p>
            <w:pPr>
              <w:spacing w:line="200" w:lineRule="atLeast"/>
              <w:jc w:val="center"/>
              <w:rPr>
                <w:rFonts w:ascii="仿宋_GB2312" w:eastAsia="仿宋_GB2312"/>
              </w:rPr>
            </w:pPr>
            <w:r>
              <w:rPr>
                <w:rFonts w:hint="eastAsia" w:ascii="仿宋_GB2312" w:eastAsia="仿宋_GB2312"/>
              </w:rPr>
              <w:t>果</w:t>
            </w:r>
          </w:p>
        </w:tc>
        <w:tc>
          <w:tcPr>
            <w:tcW w:w="611" w:type="dxa"/>
            <w:gridSpan w:val="2"/>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序号</w:t>
            </w:r>
          </w:p>
        </w:tc>
        <w:tc>
          <w:tcPr>
            <w:tcW w:w="3659" w:type="dxa"/>
            <w:gridSpan w:val="4"/>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成果（获奖项目、论文、专著）名称</w:t>
            </w:r>
          </w:p>
        </w:tc>
        <w:tc>
          <w:tcPr>
            <w:tcW w:w="3539" w:type="dxa"/>
            <w:gridSpan w:val="5"/>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获奖名称、等级或鉴定单位，</w:t>
            </w:r>
          </w:p>
          <w:p>
            <w:pPr>
              <w:snapToGrid w:val="0"/>
              <w:jc w:val="center"/>
              <w:rPr>
                <w:rFonts w:ascii="仿宋_GB2312" w:eastAsia="仿宋_GB2312"/>
              </w:rPr>
            </w:pPr>
            <w:r>
              <w:rPr>
                <w:rFonts w:hint="eastAsia" w:ascii="仿宋_GB2312" w:eastAsia="仿宋_GB2312"/>
              </w:rPr>
              <w:t>发表刊物，出版单位，时间</w:t>
            </w:r>
          </w:p>
        </w:tc>
        <w:tc>
          <w:tcPr>
            <w:tcW w:w="1042" w:type="dxa"/>
            <w:gridSpan w:val="2"/>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本人署名次  序</w:t>
            </w:r>
          </w:p>
        </w:tc>
      </w:tr>
      <w:tr>
        <w:tblPrEx>
          <w:tblCellMar>
            <w:top w:w="0" w:type="dxa"/>
            <w:left w:w="28" w:type="dxa"/>
            <w:bottom w:w="0" w:type="dxa"/>
            <w:right w:w="28" w:type="dxa"/>
          </w:tblCellMar>
        </w:tblPrEx>
        <w:trPr>
          <w:cantSplit/>
          <w:trHeight w:val="801"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nil"/>
              <w:right w:val="single" w:color="auto" w:sz="6" w:space="0"/>
            </w:tcBorders>
            <w:vAlign w:val="center"/>
          </w:tcPr>
          <w:p>
            <w:pPr>
              <w:jc w:val="center"/>
              <w:rPr>
                <w:rFonts w:ascii="仿宋_GB2312" w:eastAsia="仿宋_GB2312"/>
              </w:rPr>
            </w:pPr>
            <w:r>
              <w:rPr>
                <w:rFonts w:hint="eastAsia" w:ascii="仿宋_GB2312" w:eastAsia="仿宋_GB2312"/>
              </w:rPr>
              <w:t>1</w:t>
            </w:r>
          </w:p>
        </w:tc>
        <w:tc>
          <w:tcPr>
            <w:tcW w:w="3659" w:type="dxa"/>
            <w:gridSpan w:val="4"/>
            <w:tcBorders>
              <w:top w:val="single" w:color="auto" w:sz="6" w:space="0"/>
              <w:left w:val="single" w:color="auto" w:sz="6" w:space="0"/>
              <w:bottom w:val="nil"/>
              <w:right w:val="single" w:color="auto" w:sz="6" w:space="0"/>
            </w:tcBorders>
            <w:vAlign w:val="center"/>
          </w:tcPr>
          <w:p>
            <w:pPr>
              <w:snapToGrid w:val="0"/>
              <w:jc w:val="center"/>
              <w:rPr>
                <w:rFonts w:ascii="仿宋_GB2312" w:eastAsia="仿宋_GB2312"/>
                <w:sz w:val="18"/>
                <w:szCs w:val="13"/>
              </w:rPr>
            </w:pPr>
            <w:r>
              <w:rPr>
                <w:rFonts w:ascii="仿宋" w:hAnsi="仿宋" w:eastAsia="仿宋"/>
                <w:color w:val="000000"/>
                <w:sz w:val="20"/>
                <w:szCs w:val="20"/>
              </w:rPr>
              <w:t>基于MiniSAT的命题极小模型计算方法</w:t>
            </w:r>
          </w:p>
        </w:tc>
        <w:tc>
          <w:tcPr>
            <w:tcW w:w="3539" w:type="dxa"/>
            <w:gridSpan w:val="5"/>
            <w:tcBorders>
              <w:top w:val="single" w:color="auto" w:sz="6" w:space="0"/>
              <w:left w:val="single" w:color="auto" w:sz="6" w:space="0"/>
              <w:bottom w:val="nil"/>
              <w:right w:val="single" w:color="auto" w:sz="6" w:space="0"/>
            </w:tcBorders>
            <w:vAlign w:val="center"/>
          </w:tcPr>
          <w:p>
            <w:pPr>
              <w:snapToGrid w:val="0"/>
              <w:jc w:val="center"/>
              <w:rPr>
                <w:rFonts w:ascii="仿宋_GB2312" w:eastAsia="仿宋_GB2312"/>
                <w:sz w:val="18"/>
                <w:szCs w:val="13"/>
              </w:rPr>
            </w:pPr>
            <w:r>
              <w:rPr>
                <w:rFonts w:ascii="仿宋" w:hAnsi="仿宋" w:eastAsia="仿宋"/>
                <w:color w:val="000000"/>
                <w:sz w:val="20"/>
                <w:szCs w:val="20"/>
              </w:rPr>
              <w:t xml:space="preserve">计算机研究与发展,2021 </w:t>
            </w:r>
          </w:p>
        </w:tc>
        <w:tc>
          <w:tcPr>
            <w:tcW w:w="1042" w:type="dxa"/>
            <w:gridSpan w:val="2"/>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 w:hAnsi="仿宋" w:eastAsia="仿宋"/>
                <w:color w:val="000000"/>
                <w:sz w:val="20"/>
                <w:szCs w:val="20"/>
              </w:rPr>
              <w:t>第2作者</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nil"/>
              <w:right w:val="single" w:color="auto" w:sz="6" w:space="0"/>
            </w:tcBorders>
            <w:vAlign w:val="center"/>
          </w:tcPr>
          <w:p>
            <w:pPr>
              <w:jc w:val="center"/>
              <w:rPr>
                <w:rFonts w:ascii="仿宋_GB2312" w:eastAsia="仿宋_GB2312"/>
              </w:rPr>
            </w:pPr>
            <w:r>
              <w:rPr>
                <w:rFonts w:hint="eastAsia" w:ascii="仿宋_GB2312" w:eastAsia="仿宋_GB2312"/>
              </w:rPr>
              <w:t>2</w:t>
            </w:r>
          </w:p>
        </w:tc>
        <w:tc>
          <w:tcPr>
            <w:tcW w:w="3659" w:type="dxa"/>
            <w:gridSpan w:val="4"/>
            <w:tcBorders>
              <w:top w:val="single" w:color="auto" w:sz="6" w:space="0"/>
              <w:left w:val="single" w:color="auto" w:sz="6" w:space="0"/>
              <w:bottom w:val="nil"/>
              <w:right w:val="single" w:color="auto" w:sz="6" w:space="0"/>
            </w:tcBorders>
            <w:vAlign w:val="center"/>
          </w:tcPr>
          <w:p>
            <w:pPr>
              <w:snapToGrid w:val="0"/>
              <w:jc w:val="center"/>
              <w:rPr>
                <w:rFonts w:ascii="仿宋_GB2312" w:eastAsia="仿宋_GB2312"/>
                <w:sz w:val="18"/>
                <w:szCs w:val="13"/>
              </w:rPr>
            </w:pPr>
            <w:r>
              <w:rPr>
                <w:rFonts w:ascii="仿宋" w:hAnsi="仿宋" w:eastAsia="仿宋"/>
                <w:color w:val="000000"/>
                <w:sz w:val="20"/>
                <w:szCs w:val="20"/>
              </w:rPr>
              <w:t xml:space="preserve">Learning Disjunctive Logic Programs from Nondeterministic Interpretation Transitions. </w:t>
            </w:r>
          </w:p>
        </w:tc>
        <w:tc>
          <w:tcPr>
            <w:tcW w:w="3539" w:type="dxa"/>
            <w:gridSpan w:val="5"/>
            <w:tcBorders>
              <w:top w:val="single" w:color="auto" w:sz="6" w:space="0"/>
              <w:left w:val="single" w:color="auto" w:sz="6" w:space="0"/>
              <w:bottom w:val="nil"/>
              <w:right w:val="single" w:color="auto" w:sz="6" w:space="0"/>
            </w:tcBorders>
            <w:vAlign w:val="center"/>
          </w:tcPr>
          <w:p>
            <w:pPr>
              <w:snapToGrid w:val="0"/>
              <w:jc w:val="center"/>
              <w:rPr>
                <w:rFonts w:ascii="仿宋_GB2312" w:eastAsia="仿宋_GB2312"/>
                <w:sz w:val="18"/>
                <w:szCs w:val="13"/>
              </w:rPr>
            </w:pPr>
            <w:r>
              <w:rPr>
                <w:rFonts w:ascii="仿宋" w:hAnsi="仿宋" w:eastAsia="仿宋"/>
                <w:color w:val="000000"/>
                <w:sz w:val="20"/>
                <w:szCs w:val="20"/>
              </w:rPr>
              <w:t>New Generation Computing, 2021</w:t>
            </w:r>
          </w:p>
        </w:tc>
        <w:tc>
          <w:tcPr>
            <w:tcW w:w="1042" w:type="dxa"/>
            <w:gridSpan w:val="2"/>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 w:hAnsi="仿宋" w:eastAsia="仿宋"/>
                <w:color w:val="000000"/>
                <w:sz w:val="20"/>
                <w:szCs w:val="20"/>
              </w:rPr>
              <w:t>第2作者</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nil"/>
              <w:right w:val="single" w:color="auto" w:sz="6" w:space="0"/>
            </w:tcBorders>
            <w:vAlign w:val="center"/>
          </w:tcPr>
          <w:p>
            <w:pPr>
              <w:jc w:val="center"/>
              <w:rPr>
                <w:rFonts w:ascii="仿宋_GB2312" w:eastAsia="仿宋_GB2312"/>
              </w:rPr>
            </w:pPr>
            <w:r>
              <w:rPr>
                <w:rFonts w:hint="eastAsia" w:ascii="仿宋_GB2312" w:eastAsia="仿宋_GB2312"/>
              </w:rPr>
              <w:t>3</w:t>
            </w:r>
          </w:p>
        </w:tc>
        <w:tc>
          <w:tcPr>
            <w:tcW w:w="3659" w:type="dxa"/>
            <w:gridSpan w:val="4"/>
            <w:tcBorders>
              <w:top w:val="single" w:color="auto" w:sz="6" w:space="0"/>
              <w:left w:val="single" w:color="auto" w:sz="6" w:space="0"/>
              <w:bottom w:val="nil"/>
              <w:right w:val="single" w:color="auto" w:sz="6" w:space="0"/>
            </w:tcBorders>
            <w:vAlign w:val="center"/>
          </w:tcPr>
          <w:p>
            <w:pPr>
              <w:snapToGrid w:val="0"/>
              <w:jc w:val="center"/>
              <w:rPr>
                <w:rFonts w:ascii="仿宋_GB2312" w:eastAsia="仿宋_GB2312"/>
                <w:sz w:val="18"/>
                <w:szCs w:val="13"/>
              </w:rPr>
            </w:pPr>
            <w:r>
              <w:rPr>
                <w:rFonts w:ascii="仿宋" w:hAnsi="仿宋" w:eastAsia="仿宋"/>
                <w:color w:val="000000"/>
                <w:sz w:val="20"/>
                <w:szCs w:val="20"/>
              </w:rPr>
              <w:t>一种鲁棒的离线笔迹鉴别方法</w:t>
            </w:r>
          </w:p>
        </w:tc>
        <w:tc>
          <w:tcPr>
            <w:tcW w:w="3539" w:type="dxa"/>
            <w:gridSpan w:val="5"/>
            <w:tcBorders>
              <w:top w:val="single" w:color="auto" w:sz="6" w:space="0"/>
              <w:left w:val="single" w:color="auto" w:sz="6" w:space="0"/>
              <w:bottom w:val="nil"/>
              <w:right w:val="single" w:color="auto" w:sz="6" w:space="0"/>
            </w:tcBorders>
            <w:vAlign w:val="center"/>
          </w:tcPr>
          <w:p>
            <w:pPr>
              <w:snapToGrid w:val="0"/>
              <w:jc w:val="center"/>
              <w:rPr>
                <w:rFonts w:ascii="仿宋_GB2312" w:eastAsia="仿宋_GB2312"/>
                <w:sz w:val="18"/>
                <w:szCs w:val="13"/>
              </w:rPr>
            </w:pPr>
            <w:r>
              <w:rPr>
                <w:rFonts w:ascii="仿宋" w:hAnsi="仿宋" w:eastAsia="仿宋"/>
                <w:color w:val="000000"/>
                <w:sz w:val="20"/>
                <w:szCs w:val="20"/>
              </w:rPr>
              <w:t>自动化学报,  2020</w:t>
            </w:r>
          </w:p>
        </w:tc>
        <w:tc>
          <w:tcPr>
            <w:tcW w:w="1042" w:type="dxa"/>
            <w:gridSpan w:val="2"/>
            <w:tcBorders>
              <w:top w:val="single" w:color="auto" w:sz="6" w:space="0"/>
              <w:left w:val="single" w:color="auto" w:sz="6" w:space="0"/>
              <w:bottom w:val="nil"/>
              <w:right w:val="single" w:color="auto" w:sz="6" w:space="0"/>
            </w:tcBorders>
            <w:vAlign w:val="center"/>
          </w:tcPr>
          <w:p>
            <w:pPr>
              <w:rPr>
                <w:rFonts w:ascii="仿宋_GB2312" w:eastAsia="仿宋_GB2312"/>
                <w:sz w:val="18"/>
                <w:szCs w:val="13"/>
              </w:rPr>
            </w:pPr>
            <w:r>
              <w:rPr>
                <w:rFonts w:hint="eastAsia" w:ascii="仿宋" w:hAnsi="仿宋" w:eastAsia="仿宋"/>
                <w:color w:val="000000"/>
                <w:sz w:val="20"/>
                <w:szCs w:val="20"/>
              </w:rPr>
              <w:t>第2作者</w:t>
            </w:r>
          </w:p>
        </w:tc>
      </w:tr>
      <w:tr>
        <w:tblPrEx>
          <w:tblCellMar>
            <w:top w:w="0" w:type="dxa"/>
            <w:left w:w="28" w:type="dxa"/>
            <w:bottom w:w="0" w:type="dxa"/>
            <w:right w:w="28" w:type="dxa"/>
          </w:tblCellMar>
        </w:tblPrEx>
        <w:trPr>
          <w:cantSplit/>
          <w:trHeight w:val="567" w:hRule="exact"/>
        </w:trPr>
        <w:tc>
          <w:tcPr>
            <w:tcW w:w="580" w:type="dxa"/>
            <w:vMerge w:val="restart"/>
            <w:tcBorders>
              <w:top w:val="single" w:color="auto" w:sz="6" w:space="0"/>
              <w:left w:val="single" w:color="auto" w:sz="6" w:space="0"/>
              <w:right w:val="single" w:color="auto" w:sz="6" w:space="0"/>
            </w:tcBorders>
            <w:vAlign w:val="center"/>
          </w:tcPr>
          <w:p>
            <w:pPr>
              <w:spacing w:line="220" w:lineRule="exact"/>
              <w:jc w:val="center"/>
              <w:rPr>
                <w:rFonts w:ascii="仿宋_GB2312" w:eastAsia="仿宋_GB2312"/>
              </w:rPr>
            </w:pPr>
            <w:r>
              <w:rPr>
                <w:rFonts w:hint="eastAsia" w:ascii="仿宋_GB2312" w:eastAsia="仿宋_GB2312"/>
              </w:rPr>
              <w:t>目</w:t>
            </w:r>
          </w:p>
          <w:p>
            <w:pPr>
              <w:spacing w:line="220" w:lineRule="exact"/>
              <w:jc w:val="center"/>
              <w:rPr>
                <w:rFonts w:ascii="仿宋_GB2312" w:eastAsia="仿宋_GB2312"/>
              </w:rPr>
            </w:pPr>
            <w:r>
              <w:rPr>
                <w:rFonts w:hint="eastAsia" w:ascii="仿宋_GB2312" w:eastAsia="仿宋_GB2312"/>
              </w:rPr>
              <w:t>前</w:t>
            </w:r>
          </w:p>
          <w:p>
            <w:pPr>
              <w:spacing w:line="220" w:lineRule="exact"/>
              <w:jc w:val="center"/>
              <w:rPr>
                <w:rFonts w:ascii="仿宋_GB2312" w:eastAsia="仿宋_GB2312"/>
              </w:rPr>
            </w:pPr>
            <w:r>
              <w:rPr>
                <w:rFonts w:hint="eastAsia" w:ascii="仿宋_GB2312" w:eastAsia="仿宋_GB2312"/>
              </w:rPr>
              <w:t>承</w:t>
            </w:r>
          </w:p>
          <w:p>
            <w:pPr>
              <w:spacing w:line="220" w:lineRule="exact"/>
              <w:jc w:val="center"/>
              <w:rPr>
                <w:rFonts w:ascii="仿宋_GB2312" w:eastAsia="仿宋_GB2312"/>
              </w:rPr>
            </w:pPr>
            <w:r>
              <w:rPr>
                <w:rFonts w:hint="eastAsia" w:ascii="仿宋_GB2312" w:eastAsia="仿宋_GB2312"/>
              </w:rPr>
              <w:t>担</w:t>
            </w:r>
          </w:p>
          <w:p>
            <w:pPr>
              <w:spacing w:line="220" w:lineRule="exact"/>
              <w:jc w:val="center"/>
              <w:rPr>
                <w:rFonts w:ascii="仿宋_GB2312" w:eastAsia="仿宋_GB2312"/>
              </w:rPr>
            </w:pPr>
            <w:r>
              <w:rPr>
                <w:rFonts w:hint="eastAsia" w:ascii="仿宋_GB2312" w:eastAsia="仿宋_GB2312"/>
              </w:rPr>
              <w:t>的</w:t>
            </w:r>
          </w:p>
          <w:p>
            <w:pPr>
              <w:spacing w:line="220" w:lineRule="exact"/>
              <w:jc w:val="center"/>
              <w:rPr>
                <w:rFonts w:ascii="仿宋_GB2312" w:eastAsia="仿宋_GB2312"/>
              </w:rPr>
            </w:pPr>
            <w:r>
              <w:rPr>
                <w:rFonts w:hint="eastAsia" w:ascii="仿宋_GB2312" w:eastAsia="仿宋_GB2312"/>
              </w:rPr>
              <w:t>主</w:t>
            </w:r>
          </w:p>
          <w:p>
            <w:pPr>
              <w:spacing w:line="220" w:lineRule="exact"/>
              <w:jc w:val="center"/>
              <w:rPr>
                <w:rFonts w:ascii="仿宋_GB2312" w:eastAsia="仿宋_GB2312"/>
              </w:rPr>
            </w:pPr>
            <w:r>
              <w:rPr>
                <w:rFonts w:hint="eastAsia" w:ascii="仿宋_GB2312" w:eastAsia="仿宋_GB2312"/>
              </w:rPr>
              <w:t>要</w:t>
            </w:r>
          </w:p>
          <w:p>
            <w:pPr>
              <w:spacing w:line="220" w:lineRule="exact"/>
              <w:jc w:val="center"/>
              <w:rPr>
                <w:rFonts w:ascii="仿宋_GB2312" w:eastAsia="仿宋_GB2312"/>
              </w:rPr>
            </w:pPr>
            <w:r>
              <w:rPr>
                <w:rFonts w:hint="eastAsia" w:ascii="仿宋_GB2312" w:eastAsia="仿宋_GB2312"/>
              </w:rPr>
              <w:t>项</w:t>
            </w:r>
          </w:p>
          <w:p>
            <w:pPr>
              <w:spacing w:line="220" w:lineRule="exact"/>
              <w:jc w:val="center"/>
              <w:rPr>
                <w:rFonts w:ascii="仿宋_GB2312" w:eastAsia="仿宋_GB2312"/>
              </w:rPr>
            </w:pPr>
            <w:r>
              <w:rPr>
                <w:rFonts w:hint="eastAsia" w:ascii="仿宋_GB2312" w:eastAsia="仿宋_GB2312"/>
              </w:rPr>
              <w:t>目</w:t>
            </w:r>
          </w:p>
        </w:tc>
        <w:tc>
          <w:tcPr>
            <w:tcW w:w="611"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序号</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项目名称</w:t>
            </w:r>
          </w:p>
        </w:tc>
        <w:tc>
          <w:tcPr>
            <w:tcW w:w="1334"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项目来源</w:t>
            </w:r>
          </w:p>
        </w:tc>
        <w:tc>
          <w:tcPr>
            <w:tcW w:w="1155"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起讫时间</w:t>
            </w:r>
          </w:p>
        </w:tc>
        <w:tc>
          <w:tcPr>
            <w:tcW w:w="1050"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科研经费</w:t>
            </w:r>
          </w:p>
        </w:tc>
        <w:tc>
          <w:tcPr>
            <w:tcW w:w="1042"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本人承担工  作</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1</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hint="eastAsia" w:ascii="仿宋" w:hAnsi="仿宋" w:eastAsia="仿宋"/>
                <w:color w:val="000000"/>
                <w:sz w:val="20"/>
                <w:szCs w:val="20"/>
              </w:rPr>
              <w:t>基于消解证明的不完全知识推理可解释性研究及应用</w:t>
            </w:r>
          </w:p>
        </w:tc>
        <w:tc>
          <w:tcPr>
            <w:tcW w:w="1334" w:type="dxa"/>
            <w:gridSpan w:val="2"/>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hint="eastAsia" w:ascii="仿宋" w:hAnsi="仿宋" w:eastAsia="仿宋"/>
                <w:color w:val="000000"/>
                <w:sz w:val="20"/>
                <w:szCs w:val="20"/>
              </w:rPr>
              <w:t>国家自然科学基金</w:t>
            </w:r>
          </w:p>
        </w:tc>
        <w:tc>
          <w:tcPr>
            <w:tcW w:w="1155" w:type="dxa"/>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
                <w:sz w:val="20"/>
                <w:szCs w:val="20"/>
              </w:rPr>
            </w:pPr>
            <w:r>
              <w:rPr>
                <w:rFonts w:ascii="仿宋" w:hAnsi="仿宋" w:eastAsia="仿宋"/>
                <w:color w:val="000000"/>
                <w:sz w:val="20"/>
                <w:szCs w:val="20"/>
              </w:rPr>
              <w:t>202</w:t>
            </w:r>
            <w:r>
              <w:rPr>
                <w:rFonts w:hint="eastAsia" w:ascii="仿宋" w:hAnsi="仿宋" w:eastAsia="仿宋"/>
                <w:color w:val="000000"/>
                <w:sz w:val="20"/>
                <w:szCs w:val="20"/>
              </w:rPr>
              <w:t>4</w:t>
            </w:r>
            <w:r>
              <w:rPr>
                <w:rFonts w:ascii="仿宋" w:hAnsi="仿宋" w:eastAsia="仿宋"/>
                <w:color w:val="000000"/>
                <w:sz w:val="20"/>
                <w:szCs w:val="20"/>
              </w:rPr>
              <w:t>-202</w:t>
            </w:r>
            <w:r>
              <w:rPr>
                <w:rFonts w:hint="eastAsia" w:ascii="仿宋" w:hAnsi="仿宋" w:eastAsia="仿宋"/>
                <w:color w:val="000000"/>
                <w:sz w:val="20"/>
                <w:szCs w:val="20"/>
              </w:rPr>
              <w:t>7</w:t>
            </w:r>
          </w:p>
        </w:tc>
        <w:tc>
          <w:tcPr>
            <w:tcW w:w="1050" w:type="dxa"/>
            <w:gridSpan w:val="2"/>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hint="eastAsia" w:ascii="仿宋" w:hAnsi="仿宋" w:eastAsia="仿宋"/>
                <w:color w:val="000000"/>
                <w:sz w:val="20"/>
                <w:szCs w:val="20"/>
              </w:rPr>
              <w:t>49</w:t>
            </w:r>
            <w:r>
              <w:rPr>
                <w:rFonts w:hint="eastAsia" w:ascii="仿宋_GB2312" w:eastAsia="仿宋_GB2312"/>
                <w:sz w:val="18"/>
                <w:szCs w:val="18"/>
              </w:rPr>
              <w:t>万</w:t>
            </w:r>
          </w:p>
        </w:tc>
        <w:tc>
          <w:tcPr>
            <w:tcW w:w="1042" w:type="dxa"/>
            <w:gridSpan w:val="2"/>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ascii="仿宋" w:hAnsi="仿宋" w:eastAsia="仿宋"/>
                <w:color w:val="000000"/>
                <w:sz w:val="20"/>
                <w:szCs w:val="20"/>
              </w:rPr>
              <w:t>主持</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2</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ascii="仿宋" w:hAnsi="仿宋" w:eastAsia="仿宋"/>
                <w:color w:val="000000"/>
                <w:sz w:val="20"/>
                <w:szCs w:val="20"/>
              </w:rPr>
              <w:t>析取逻辑程序归纳学习研究及应用</w:t>
            </w:r>
          </w:p>
        </w:tc>
        <w:tc>
          <w:tcPr>
            <w:tcW w:w="1334" w:type="dxa"/>
            <w:gridSpan w:val="2"/>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hint="eastAsia" w:ascii="仿宋" w:hAnsi="仿宋" w:eastAsia="仿宋"/>
                <w:color w:val="000000"/>
                <w:sz w:val="20"/>
                <w:szCs w:val="20"/>
              </w:rPr>
              <w:t>国家自然科学基金</w:t>
            </w:r>
          </w:p>
        </w:tc>
        <w:tc>
          <w:tcPr>
            <w:tcW w:w="1155" w:type="dxa"/>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ascii="仿宋" w:hAnsi="仿宋" w:eastAsia="仿宋"/>
                <w:color w:val="000000"/>
                <w:sz w:val="20"/>
                <w:szCs w:val="20"/>
              </w:rPr>
              <w:t>2020-2023</w:t>
            </w:r>
          </w:p>
        </w:tc>
        <w:tc>
          <w:tcPr>
            <w:tcW w:w="1050" w:type="dxa"/>
            <w:gridSpan w:val="2"/>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ascii="仿宋" w:hAnsi="仿宋" w:eastAsia="仿宋"/>
                <w:color w:val="000000"/>
                <w:sz w:val="20"/>
                <w:szCs w:val="20"/>
              </w:rPr>
              <w:t>61</w:t>
            </w:r>
            <w:r>
              <w:rPr>
                <w:rFonts w:hint="eastAsia" w:ascii="仿宋_GB2312" w:eastAsia="仿宋_GB2312"/>
                <w:sz w:val="18"/>
                <w:szCs w:val="18"/>
              </w:rPr>
              <w:t>万</w:t>
            </w:r>
          </w:p>
        </w:tc>
        <w:tc>
          <w:tcPr>
            <w:tcW w:w="1042" w:type="dxa"/>
            <w:gridSpan w:val="2"/>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ascii="仿宋" w:hAnsi="仿宋" w:eastAsia="仿宋"/>
                <w:color w:val="000000"/>
                <w:sz w:val="20"/>
                <w:szCs w:val="20"/>
              </w:rPr>
              <w:t>主持</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bottom w:val="single" w:color="auto" w:sz="4"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3</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ascii="仿宋" w:hAnsi="仿宋" w:eastAsia="仿宋"/>
                <w:color w:val="000000"/>
                <w:sz w:val="20"/>
                <w:szCs w:val="20"/>
              </w:rPr>
              <w:t>数据共享应用的块数据融合分析理论与安全管控模型研究</w:t>
            </w:r>
          </w:p>
        </w:tc>
        <w:tc>
          <w:tcPr>
            <w:tcW w:w="1334" w:type="dxa"/>
            <w:gridSpan w:val="2"/>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hint="eastAsia" w:ascii="仿宋" w:hAnsi="仿宋" w:eastAsia="仿宋"/>
                <w:color w:val="000000"/>
                <w:sz w:val="20"/>
                <w:szCs w:val="20"/>
              </w:rPr>
              <w:t>国家自然科学基金</w:t>
            </w:r>
          </w:p>
        </w:tc>
        <w:tc>
          <w:tcPr>
            <w:tcW w:w="1155" w:type="dxa"/>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ascii="仿宋" w:hAnsi="仿宋" w:eastAsia="仿宋"/>
                <w:color w:val="000000"/>
                <w:sz w:val="20"/>
                <w:szCs w:val="20"/>
              </w:rPr>
              <w:t>2019-2022</w:t>
            </w:r>
          </w:p>
        </w:tc>
        <w:tc>
          <w:tcPr>
            <w:tcW w:w="1050" w:type="dxa"/>
            <w:gridSpan w:val="2"/>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ascii="仿宋" w:hAnsi="仿宋" w:eastAsia="仿宋"/>
                <w:color w:val="000000"/>
                <w:sz w:val="20"/>
                <w:szCs w:val="20"/>
              </w:rPr>
              <w:t>260</w:t>
            </w:r>
            <w:r>
              <w:rPr>
                <w:rFonts w:hint="eastAsia" w:ascii="仿宋_GB2312" w:eastAsia="仿宋_GB2312"/>
                <w:sz w:val="18"/>
                <w:szCs w:val="18"/>
              </w:rPr>
              <w:t>万</w:t>
            </w:r>
          </w:p>
        </w:tc>
        <w:tc>
          <w:tcPr>
            <w:tcW w:w="1042" w:type="dxa"/>
            <w:gridSpan w:val="2"/>
            <w:tcBorders>
              <w:top w:val="single" w:color="auto" w:sz="6" w:space="0"/>
              <w:left w:val="single" w:color="auto" w:sz="6" w:space="0"/>
              <w:bottom w:val="single" w:color="auto" w:sz="6" w:space="0"/>
              <w:right w:val="single" w:color="auto" w:sz="6" w:space="0"/>
            </w:tcBorders>
            <w:vAlign w:val="center"/>
          </w:tcPr>
          <w:p>
            <w:pPr>
              <w:snapToGrid w:val="0"/>
              <w:rPr>
                <w:rFonts w:ascii="仿宋_GB2312" w:eastAsia="仿宋_GB2312"/>
                <w:sz w:val="20"/>
                <w:szCs w:val="20"/>
              </w:rPr>
            </w:pPr>
            <w:r>
              <w:rPr>
                <w:rFonts w:ascii="仿宋" w:hAnsi="仿宋" w:eastAsia="仿宋"/>
                <w:color w:val="000000"/>
                <w:sz w:val="20"/>
                <w:szCs w:val="20"/>
              </w:rPr>
              <w:t>3/10</w:t>
            </w:r>
          </w:p>
        </w:tc>
      </w:tr>
      <w:tr>
        <w:tblPrEx>
          <w:tblCellMar>
            <w:top w:w="0" w:type="dxa"/>
            <w:left w:w="28" w:type="dxa"/>
            <w:bottom w:w="0" w:type="dxa"/>
            <w:right w:w="28" w:type="dxa"/>
          </w:tblCellMar>
        </w:tblPrEx>
        <w:trPr>
          <w:cantSplit/>
          <w:trHeight w:val="567" w:hRule="exact"/>
        </w:trPr>
        <w:tc>
          <w:tcPr>
            <w:tcW w:w="580" w:type="dxa"/>
            <w:vMerge w:val="restart"/>
            <w:tcBorders>
              <w:top w:val="single" w:color="auto" w:sz="4" w:space="0"/>
              <w:left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目</w:t>
            </w:r>
          </w:p>
          <w:p>
            <w:pPr>
              <w:jc w:val="center"/>
              <w:rPr>
                <w:rFonts w:ascii="仿宋_GB2312" w:eastAsia="仿宋_GB2312"/>
              </w:rPr>
            </w:pPr>
            <w:r>
              <w:rPr>
                <w:rFonts w:hint="eastAsia" w:ascii="仿宋_GB2312" w:eastAsia="仿宋_GB2312"/>
              </w:rPr>
              <w:t>前</w:t>
            </w:r>
          </w:p>
          <w:p>
            <w:pPr>
              <w:jc w:val="center"/>
              <w:rPr>
                <w:rFonts w:ascii="仿宋_GB2312" w:eastAsia="仿宋_GB2312"/>
              </w:rPr>
            </w:pPr>
            <w:r>
              <w:rPr>
                <w:rFonts w:hint="eastAsia" w:ascii="仿宋_GB2312" w:eastAsia="仿宋_GB2312"/>
              </w:rPr>
              <w:t>教</w:t>
            </w:r>
          </w:p>
          <w:p>
            <w:pPr>
              <w:jc w:val="center"/>
              <w:rPr>
                <w:rFonts w:ascii="仿宋_GB2312" w:eastAsia="仿宋_GB2312"/>
              </w:rPr>
            </w:pPr>
            <w:r>
              <w:rPr>
                <w:rFonts w:hint="eastAsia" w:ascii="仿宋_GB2312" w:eastAsia="仿宋_GB2312"/>
              </w:rPr>
              <w:t>学</w:t>
            </w:r>
          </w:p>
          <w:p>
            <w:pPr>
              <w:jc w:val="center"/>
              <w:rPr>
                <w:rFonts w:ascii="仿宋_GB2312" w:eastAsia="仿宋_GB2312"/>
              </w:rPr>
            </w:pPr>
            <w:r>
              <w:rPr>
                <w:rFonts w:hint="eastAsia" w:ascii="仿宋_GB2312" w:eastAsia="仿宋_GB2312"/>
              </w:rPr>
              <w:t>情</w:t>
            </w:r>
          </w:p>
          <w:p>
            <w:pPr>
              <w:jc w:val="center"/>
              <w:rPr>
                <w:rFonts w:ascii="仿宋_GB2312" w:eastAsia="仿宋_GB2312"/>
              </w:rPr>
            </w:pPr>
            <w:r>
              <w:rPr>
                <w:rFonts w:hint="eastAsia" w:ascii="仿宋_GB2312" w:eastAsia="仿宋_GB2312"/>
              </w:rPr>
              <w:t>况</w:t>
            </w: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序号</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pStyle w:val="25"/>
              <w:spacing w:before="0" w:after="0"/>
              <w:jc w:val="center"/>
              <w:rPr>
                <w:rFonts w:ascii="仿宋_GB2312" w:eastAsia="仿宋_GB2312"/>
              </w:rPr>
            </w:pPr>
            <w:r>
              <w:rPr>
                <w:rFonts w:hint="eastAsia" w:ascii="仿宋_GB2312" w:eastAsia="仿宋_GB2312"/>
              </w:rPr>
              <w:t>授课名称</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每学期课时数</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授课学生人数</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1</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ascii="仿宋" w:hAnsi="仿宋" w:eastAsia="仿宋"/>
                <w:color w:val="000000"/>
                <w:sz w:val="20"/>
                <w:szCs w:val="20"/>
              </w:rPr>
              <w:t>人工智能导论</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ascii="仿宋" w:hAnsi="仿宋" w:eastAsia="仿宋"/>
                <w:color w:val="000000"/>
                <w:sz w:val="20"/>
                <w:szCs w:val="20"/>
              </w:rPr>
              <w:t>48</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ascii="仿宋" w:hAnsi="仿宋" w:eastAsia="仿宋"/>
                <w:color w:val="000000"/>
                <w:sz w:val="20"/>
                <w:szCs w:val="20"/>
              </w:rPr>
              <w:t>60</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2</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ascii="仿宋" w:hAnsi="仿宋" w:eastAsia="仿宋"/>
                <w:color w:val="000000"/>
                <w:sz w:val="20"/>
                <w:szCs w:val="20"/>
              </w:rPr>
              <w:t>Linux系统</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ascii="仿宋" w:hAnsi="仿宋" w:eastAsia="仿宋"/>
                <w:color w:val="000000"/>
                <w:sz w:val="20"/>
                <w:szCs w:val="20"/>
              </w:rPr>
              <w:t>48</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ascii="仿宋" w:hAnsi="仿宋" w:eastAsia="仿宋"/>
                <w:color w:val="000000"/>
                <w:sz w:val="20"/>
                <w:szCs w:val="20"/>
              </w:rPr>
              <w:t>90</w:t>
            </w:r>
          </w:p>
        </w:tc>
      </w:tr>
      <w:tr>
        <w:tblPrEx>
          <w:tblCellMar>
            <w:top w:w="0" w:type="dxa"/>
            <w:left w:w="28" w:type="dxa"/>
            <w:bottom w:w="0" w:type="dxa"/>
            <w:right w:w="28" w:type="dxa"/>
          </w:tblCellMar>
        </w:tblPrEx>
        <w:trPr>
          <w:cantSplit/>
          <w:trHeight w:val="567" w:hRule="exact"/>
        </w:trPr>
        <w:tc>
          <w:tcPr>
            <w:tcW w:w="580" w:type="dxa"/>
            <w:tcBorders>
              <w:left w:val="single" w:color="auto" w:sz="6" w:space="0"/>
              <w:bottom w:val="single" w:color="auto" w:sz="4"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3</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ascii="仿宋" w:hAnsi="仿宋" w:eastAsia="仿宋"/>
                <w:color w:val="000000"/>
                <w:sz w:val="20"/>
                <w:szCs w:val="20"/>
              </w:rPr>
              <w:t>数理逻辑</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ascii="仿宋" w:hAnsi="仿宋" w:eastAsia="仿宋"/>
                <w:color w:val="000000"/>
                <w:sz w:val="20"/>
                <w:szCs w:val="20"/>
              </w:rPr>
              <w:t>32</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ascii="仿宋" w:hAnsi="仿宋" w:eastAsia="仿宋"/>
                <w:color w:val="000000"/>
                <w:sz w:val="20"/>
                <w:szCs w:val="20"/>
              </w:rPr>
              <w:t>5</w:t>
            </w:r>
          </w:p>
        </w:tc>
      </w:tr>
    </w:tbl>
    <w:p>
      <w:pPr>
        <w:spacing w:line="480" w:lineRule="auto"/>
        <w:rPr>
          <w:rFonts w:ascii="黑体" w:hAnsi="仿宋" w:eastAsia="黑体" w:cs="仿宋"/>
          <w:b/>
          <w:sz w:val="28"/>
          <w:szCs w:val="28"/>
        </w:rPr>
      </w:pPr>
    </w:p>
    <w:tbl>
      <w:tblPr>
        <w:tblStyle w:val="13"/>
        <w:tblW w:w="9431" w:type="dxa"/>
        <w:tblInd w:w="0" w:type="dxa"/>
        <w:tblLayout w:type="fixed"/>
        <w:tblCellMar>
          <w:top w:w="0" w:type="dxa"/>
          <w:left w:w="28" w:type="dxa"/>
          <w:bottom w:w="0" w:type="dxa"/>
          <w:right w:w="28" w:type="dxa"/>
        </w:tblCellMar>
      </w:tblPr>
      <w:tblGrid>
        <w:gridCol w:w="580"/>
        <w:gridCol w:w="78"/>
        <w:gridCol w:w="533"/>
        <w:gridCol w:w="688"/>
        <w:gridCol w:w="1313"/>
        <w:gridCol w:w="1176"/>
        <w:gridCol w:w="482"/>
        <w:gridCol w:w="1010"/>
        <w:gridCol w:w="324"/>
        <w:gridCol w:w="1155"/>
        <w:gridCol w:w="710"/>
        <w:gridCol w:w="340"/>
        <w:gridCol w:w="289"/>
        <w:gridCol w:w="753"/>
      </w:tblGrid>
      <w:tr>
        <w:tblPrEx>
          <w:tblCellMar>
            <w:top w:w="0" w:type="dxa"/>
            <w:left w:w="28" w:type="dxa"/>
            <w:bottom w:w="0" w:type="dxa"/>
            <w:right w:w="28" w:type="dxa"/>
          </w:tblCellMar>
        </w:tblPrEx>
        <w:trPr>
          <w:cantSplit/>
          <w:trHeight w:val="567" w:hRule="exact"/>
        </w:trPr>
        <w:tc>
          <w:tcPr>
            <w:tcW w:w="658" w:type="dxa"/>
            <w:gridSpan w:val="2"/>
            <w:vMerge w:val="restart"/>
            <w:tcBorders>
              <w:top w:val="single" w:color="auto" w:sz="6" w:space="0"/>
              <w:left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姓名</w:t>
            </w:r>
          </w:p>
        </w:tc>
        <w:tc>
          <w:tcPr>
            <w:tcW w:w="1221" w:type="dxa"/>
            <w:gridSpan w:val="2"/>
            <w:tcBorders>
              <w:top w:val="single" w:color="auto" w:sz="6" w:space="0"/>
              <w:left w:val="single" w:color="auto" w:sz="6" w:space="0"/>
              <w:right w:val="single" w:color="auto" w:sz="6" w:space="0"/>
            </w:tcBorders>
            <w:vAlign w:val="center"/>
          </w:tcPr>
          <w:p>
            <w:pPr>
              <w:pStyle w:val="25"/>
              <w:snapToGrid w:val="0"/>
              <w:spacing w:before="0" w:after="0"/>
              <w:jc w:val="center"/>
              <w:rPr>
                <w:rFonts w:ascii="仿宋_GB2312" w:eastAsia="仿宋_GB2312"/>
              </w:rPr>
            </w:pPr>
            <w:r>
              <w:rPr>
                <w:rFonts w:hint="eastAsia" w:ascii="仿宋_GB2312" w:eastAsia="仿宋_GB2312"/>
              </w:rPr>
              <w:t>陈艳平</w:t>
            </w:r>
          </w:p>
        </w:tc>
        <w:tc>
          <w:tcPr>
            <w:tcW w:w="131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性</w:t>
            </w:r>
            <w:r>
              <w:rPr>
                <w:rFonts w:ascii="仿宋_GB2312" w:eastAsia="仿宋_GB2312"/>
              </w:rPr>
              <w:t xml:space="preserve">    </w:t>
            </w:r>
            <w:r>
              <w:rPr>
                <w:rFonts w:hint="eastAsia" w:ascii="仿宋_GB2312" w:eastAsia="仿宋_GB2312"/>
              </w:rPr>
              <w:t>别</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jc w:val="center"/>
              <w:rPr>
                <w:rFonts w:hint="eastAsia" w:ascii="仿宋_GB2312" w:eastAsia="仿宋_GB2312"/>
                <w:lang w:eastAsia="zh-CN"/>
              </w:rPr>
            </w:pPr>
            <w:r>
              <w:rPr>
                <w:rFonts w:hint="eastAsia" w:ascii="仿宋_GB2312" w:eastAsia="仿宋_GB2312"/>
                <w:lang w:val="en-US" w:eastAsia="zh-CN"/>
              </w:rPr>
              <w:t>男</w:t>
            </w:r>
          </w:p>
        </w:tc>
        <w:tc>
          <w:tcPr>
            <w:tcW w:w="1492"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专业技术职务</w:t>
            </w:r>
          </w:p>
        </w:tc>
        <w:tc>
          <w:tcPr>
            <w:tcW w:w="2189" w:type="dxa"/>
            <w:gridSpan w:val="3"/>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教授</w:t>
            </w:r>
          </w:p>
        </w:tc>
        <w:tc>
          <w:tcPr>
            <w:tcW w:w="629" w:type="dxa"/>
            <w:gridSpan w:val="2"/>
            <w:vMerge w:val="restart"/>
            <w:tcBorders>
              <w:top w:val="single" w:color="auto" w:sz="6" w:space="0"/>
              <w:left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是否兼职</w:t>
            </w:r>
          </w:p>
        </w:tc>
        <w:tc>
          <w:tcPr>
            <w:tcW w:w="753" w:type="dxa"/>
            <w:tcBorders>
              <w:top w:val="single" w:color="auto" w:sz="6" w:space="0"/>
              <w:left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否</w:t>
            </w:r>
          </w:p>
        </w:tc>
      </w:tr>
      <w:tr>
        <w:tblPrEx>
          <w:tblCellMar>
            <w:top w:w="0" w:type="dxa"/>
            <w:left w:w="28" w:type="dxa"/>
            <w:bottom w:w="0" w:type="dxa"/>
            <w:right w:w="28" w:type="dxa"/>
          </w:tblCellMar>
        </w:tblPrEx>
        <w:trPr>
          <w:cantSplit/>
          <w:trHeight w:val="567" w:hRule="exact"/>
        </w:trPr>
        <w:tc>
          <w:tcPr>
            <w:tcW w:w="658" w:type="dxa"/>
            <w:gridSpan w:val="2"/>
            <w:vMerge w:val="continue"/>
            <w:tcBorders>
              <w:left w:val="single" w:color="auto" w:sz="6" w:space="0"/>
              <w:bottom w:val="nil"/>
              <w:right w:val="single" w:color="auto" w:sz="6" w:space="0"/>
            </w:tcBorders>
            <w:vAlign w:val="center"/>
          </w:tcPr>
          <w:p>
            <w:pPr>
              <w:snapToGrid w:val="0"/>
              <w:jc w:val="center"/>
              <w:rPr>
                <w:rFonts w:ascii="仿宋_GB2312" w:eastAsia="仿宋_GB2312"/>
              </w:rPr>
            </w:pPr>
          </w:p>
        </w:tc>
        <w:tc>
          <w:tcPr>
            <w:tcW w:w="1221" w:type="dxa"/>
            <w:gridSpan w:val="2"/>
            <w:tcBorders>
              <w:left w:val="single" w:color="auto" w:sz="6" w:space="0"/>
              <w:bottom w:val="nil"/>
              <w:right w:val="single" w:color="auto" w:sz="6" w:space="0"/>
            </w:tcBorders>
            <w:vAlign w:val="center"/>
          </w:tcPr>
          <w:p>
            <w:pPr>
              <w:snapToGrid w:val="0"/>
              <w:jc w:val="center"/>
              <w:rPr>
                <w:rFonts w:ascii="仿宋_GB2312" w:eastAsia="仿宋_GB2312"/>
              </w:rPr>
            </w:pPr>
          </w:p>
        </w:tc>
        <w:tc>
          <w:tcPr>
            <w:tcW w:w="1313"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出生年月</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1980.04</w:t>
            </w:r>
          </w:p>
        </w:tc>
        <w:tc>
          <w:tcPr>
            <w:tcW w:w="1492"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定</w:t>
            </w:r>
            <w:r>
              <w:rPr>
                <w:rFonts w:ascii="仿宋_GB2312" w:eastAsia="仿宋_GB2312"/>
              </w:rPr>
              <w:t xml:space="preserve"> </w:t>
            </w:r>
            <w:r>
              <w:rPr>
                <w:rFonts w:hint="eastAsia" w:ascii="仿宋_GB2312" w:eastAsia="仿宋_GB2312"/>
              </w:rPr>
              <w:t>职</w:t>
            </w:r>
            <w:r>
              <w:rPr>
                <w:rFonts w:ascii="仿宋_GB2312" w:eastAsia="仿宋_GB2312"/>
              </w:rPr>
              <w:t xml:space="preserve"> </w:t>
            </w:r>
            <w:r>
              <w:rPr>
                <w:rFonts w:hint="eastAsia" w:ascii="仿宋_GB2312" w:eastAsia="仿宋_GB2312"/>
              </w:rPr>
              <w:t>时</w:t>
            </w:r>
            <w:r>
              <w:rPr>
                <w:rFonts w:ascii="仿宋_GB2312" w:eastAsia="仿宋_GB2312"/>
              </w:rPr>
              <w:t xml:space="preserve"> </w:t>
            </w:r>
            <w:r>
              <w:rPr>
                <w:rFonts w:hint="eastAsia" w:ascii="仿宋_GB2312" w:eastAsia="仿宋_GB2312"/>
              </w:rPr>
              <w:t>间</w:t>
            </w:r>
          </w:p>
        </w:tc>
        <w:tc>
          <w:tcPr>
            <w:tcW w:w="2189" w:type="dxa"/>
            <w:gridSpan w:val="3"/>
            <w:tcBorders>
              <w:top w:val="single" w:color="auto" w:sz="6" w:space="0"/>
              <w:left w:val="single" w:color="auto" w:sz="6" w:space="0"/>
              <w:bottom w:val="single" w:color="auto" w:sz="6" w:space="0"/>
              <w:right w:val="single" w:color="auto" w:sz="6" w:space="0"/>
            </w:tcBorders>
            <w:vAlign w:val="center"/>
          </w:tcPr>
          <w:p>
            <w:pPr>
              <w:snapToGrid w:val="0"/>
              <w:jc w:val="center"/>
              <w:rPr>
                <w:rFonts w:hint="eastAsia" w:ascii="仿宋_GB2312" w:eastAsia="仿宋_GB2312"/>
                <w:lang w:val="en-US" w:eastAsia="zh-CN"/>
              </w:rPr>
            </w:pPr>
            <w:r>
              <w:rPr>
                <w:rFonts w:hint="eastAsia" w:ascii="仿宋_GB2312" w:eastAsia="仿宋_GB2312"/>
              </w:rPr>
              <w:t>20</w:t>
            </w:r>
            <w:r>
              <w:rPr>
                <w:rFonts w:hint="eastAsia" w:ascii="仿宋_GB2312" w:eastAsia="仿宋_GB2312"/>
                <w:lang w:val="en-US" w:eastAsia="zh-CN"/>
              </w:rPr>
              <w:t>22</w:t>
            </w:r>
          </w:p>
        </w:tc>
        <w:tc>
          <w:tcPr>
            <w:tcW w:w="629" w:type="dxa"/>
            <w:gridSpan w:val="2"/>
            <w:vMerge w:val="continue"/>
            <w:tcBorders>
              <w:left w:val="single" w:color="auto" w:sz="6" w:space="0"/>
              <w:bottom w:val="nil"/>
              <w:right w:val="single" w:color="auto" w:sz="6" w:space="0"/>
            </w:tcBorders>
            <w:vAlign w:val="center"/>
          </w:tcPr>
          <w:p>
            <w:pPr>
              <w:snapToGrid w:val="0"/>
              <w:jc w:val="center"/>
              <w:rPr>
                <w:rFonts w:ascii="仿宋_GB2312" w:eastAsia="仿宋_GB2312"/>
              </w:rPr>
            </w:pPr>
          </w:p>
        </w:tc>
        <w:tc>
          <w:tcPr>
            <w:tcW w:w="753" w:type="dxa"/>
            <w:tcBorders>
              <w:left w:val="single" w:color="auto" w:sz="6" w:space="0"/>
              <w:bottom w:val="nil"/>
              <w:right w:val="single" w:color="auto" w:sz="6" w:space="0"/>
            </w:tcBorders>
            <w:vAlign w:val="center"/>
          </w:tcPr>
          <w:p>
            <w:pPr>
              <w:snapToGrid w:val="0"/>
              <w:jc w:val="center"/>
              <w:rPr>
                <w:rFonts w:ascii="仿宋_GB2312" w:eastAsia="仿宋_GB2312"/>
              </w:rPr>
            </w:pPr>
          </w:p>
        </w:tc>
      </w:tr>
      <w:tr>
        <w:tblPrEx>
          <w:tblCellMar>
            <w:top w:w="0" w:type="dxa"/>
            <w:left w:w="28" w:type="dxa"/>
            <w:bottom w:w="0" w:type="dxa"/>
            <w:right w:w="28" w:type="dxa"/>
          </w:tblCellMar>
        </w:tblPrEx>
        <w:trPr>
          <w:cantSplit/>
          <w:trHeight w:val="567" w:hRule="exact"/>
        </w:trPr>
        <w:tc>
          <w:tcPr>
            <w:tcW w:w="1879" w:type="dxa"/>
            <w:gridSpan w:val="4"/>
            <w:tcBorders>
              <w:top w:val="single" w:color="auto" w:sz="6" w:space="0"/>
              <w:left w:val="single" w:color="auto" w:sz="6" w:space="0"/>
              <w:bottom w:val="single" w:color="auto" w:sz="6" w:space="0"/>
              <w:right w:val="single" w:color="auto" w:sz="6" w:space="0"/>
            </w:tcBorders>
            <w:vAlign w:val="center"/>
          </w:tcPr>
          <w:p>
            <w:pPr>
              <w:spacing w:line="260" w:lineRule="atLeast"/>
              <w:jc w:val="center"/>
              <w:rPr>
                <w:rFonts w:ascii="仿宋_GB2312" w:eastAsia="仿宋_GB2312"/>
                <w:sz w:val="18"/>
              </w:rPr>
            </w:pPr>
            <w:r>
              <w:rPr>
                <w:rFonts w:hint="eastAsia" w:ascii="仿宋_GB2312" w:eastAsia="仿宋_GB2312"/>
                <w:sz w:val="18"/>
              </w:rPr>
              <w:t>最高学位/学历（包括毕业时间、学校、专业）</w:t>
            </w:r>
          </w:p>
        </w:tc>
        <w:tc>
          <w:tcPr>
            <w:tcW w:w="7552" w:type="dxa"/>
            <w:gridSpan w:val="10"/>
            <w:tcBorders>
              <w:top w:val="single" w:color="auto" w:sz="6" w:space="0"/>
              <w:left w:val="single" w:color="auto" w:sz="6" w:space="0"/>
              <w:bottom w:val="single" w:color="auto" w:sz="6" w:space="0"/>
              <w:right w:val="single" w:color="auto" w:sz="6" w:space="0"/>
            </w:tcBorders>
            <w:vAlign w:val="center"/>
          </w:tcPr>
          <w:p>
            <w:pPr>
              <w:pStyle w:val="25"/>
              <w:spacing w:before="0" w:after="0"/>
              <w:rPr>
                <w:rFonts w:ascii="仿宋_GB2312" w:eastAsia="仿宋_GB2312"/>
              </w:rPr>
            </w:pPr>
            <w:r>
              <w:rPr>
                <w:rFonts w:hint="eastAsia" w:ascii="仿宋" w:hAnsi="仿宋" w:eastAsia="仿宋" w:cs="微软雅黑"/>
                <w:kern w:val="2"/>
                <w:szCs w:val="21"/>
              </w:rPr>
              <w:t>博士</w:t>
            </w:r>
            <w:r>
              <w:rPr>
                <w:rFonts w:ascii="仿宋" w:hAnsi="仿宋" w:eastAsia="仿宋"/>
                <w:kern w:val="2"/>
                <w:szCs w:val="21"/>
              </w:rPr>
              <w:t>/</w:t>
            </w:r>
            <w:r>
              <w:rPr>
                <w:rFonts w:hint="eastAsia" w:ascii="仿宋" w:hAnsi="仿宋" w:eastAsia="仿宋" w:cs="微软雅黑"/>
                <w:kern w:val="2"/>
                <w:szCs w:val="21"/>
              </w:rPr>
              <w:t>博士</w:t>
            </w:r>
            <w:r>
              <w:rPr>
                <w:rFonts w:ascii="仿宋" w:hAnsi="仿宋" w:eastAsia="仿宋"/>
                <w:kern w:val="2"/>
                <w:szCs w:val="21"/>
              </w:rPr>
              <w:t>研究生、2016.3、</w:t>
            </w:r>
            <w:r>
              <w:rPr>
                <w:rFonts w:hint="eastAsia" w:ascii="仿宋" w:hAnsi="仿宋" w:eastAsia="仿宋" w:cs="微软雅黑"/>
                <w:kern w:val="2"/>
                <w:szCs w:val="21"/>
              </w:rPr>
              <w:t>西安交通大</w:t>
            </w:r>
            <w:r>
              <w:rPr>
                <w:rFonts w:ascii="仿宋" w:hAnsi="仿宋" w:eastAsia="仿宋"/>
                <w:kern w:val="2"/>
                <w:szCs w:val="21"/>
              </w:rPr>
              <w:t>学、</w:t>
            </w:r>
            <w:r>
              <w:rPr>
                <w:rFonts w:hint="eastAsia" w:ascii="仿宋" w:hAnsi="仿宋" w:eastAsia="仿宋" w:cs="微软雅黑"/>
                <w:kern w:val="2"/>
                <w:szCs w:val="21"/>
              </w:rPr>
              <w:t>计算机</w:t>
            </w:r>
            <w:r>
              <w:rPr>
                <w:rFonts w:ascii="仿宋" w:hAnsi="仿宋" w:eastAsia="仿宋"/>
                <w:kern w:val="2"/>
                <w:szCs w:val="21"/>
              </w:rPr>
              <w:t>科学</w:t>
            </w:r>
            <w:r>
              <w:rPr>
                <w:rFonts w:hint="eastAsia" w:ascii="仿宋" w:hAnsi="仿宋" w:eastAsia="仿宋" w:cs="微软雅黑"/>
                <w:kern w:val="2"/>
                <w:szCs w:val="21"/>
              </w:rPr>
              <w:t>与</w:t>
            </w:r>
            <w:r>
              <w:rPr>
                <w:rFonts w:ascii="仿宋" w:hAnsi="仿宋" w:eastAsia="仿宋"/>
                <w:kern w:val="2"/>
                <w:szCs w:val="21"/>
              </w:rPr>
              <w:t>技术</w:t>
            </w:r>
          </w:p>
        </w:tc>
      </w:tr>
      <w:tr>
        <w:tblPrEx>
          <w:tblCellMar>
            <w:top w:w="0" w:type="dxa"/>
            <w:left w:w="28" w:type="dxa"/>
            <w:bottom w:w="0" w:type="dxa"/>
            <w:right w:w="28" w:type="dxa"/>
          </w:tblCellMar>
        </w:tblPrEx>
        <w:trPr>
          <w:trHeight w:val="567" w:hRule="exact"/>
        </w:trPr>
        <w:tc>
          <w:tcPr>
            <w:tcW w:w="1879"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工作单位（至系</w:t>
            </w:r>
            <w:r>
              <w:rPr>
                <w:rFonts w:hint="eastAsia" w:ascii="仿宋_GB2312" w:eastAsia="仿宋_GB2312"/>
                <w:sz w:val="15"/>
              </w:rPr>
              <w:t>、</w:t>
            </w:r>
            <w:r>
              <w:rPr>
                <w:rFonts w:hint="eastAsia" w:ascii="仿宋_GB2312" w:eastAsia="仿宋_GB2312"/>
              </w:rPr>
              <w:t>所）</w:t>
            </w:r>
          </w:p>
        </w:tc>
        <w:tc>
          <w:tcPr>
            <w:tcW w:w="7552" w:type="dxa"/>
            <w:gridSpan w:val="10"/>
            <w:tcBorders>
              <w:top w:val="single" w:color="auto" w:sz="6" w:space="0"/>
              <w:left w:val="single" w:color="auto" w:sz="6" w:space="0"/>
              <w:bottom w:val="single" w:color="auto" w:sz="6" w:space="0"/>
              <w:right w:val="single" w:color="auto" w:sz="6" w:space="0"/>
            </w:tcBorders>
            <w:vAlign w:val="center"/>
          </w:tcPr>
          <w:p>
            <w:pPr>
              <w:pStyle w:val="25"/>
              <w:spacing w:before="0" w:after="0"/>
              <w:rPr>
                <w:rFonts w:ascii="仿宋_GB2312" w:eastAsia="仿宋"/>
              </w:rPr>
            </w:pPr>
            <w:r>
              <w:rPr>
                <w:rFonts w:hint="eastAsia" w:ascii="仿宋" w:hAnsi="仿宋" w:eastAsia="仿宋" w:cs="微软雅黑"/>
                <w:kern w:val="2"/>
                <w:szCs w:val="21"/>
              </w:rPr>
              <w:t>贵州大</w:t>
            </w:r>
            <w:r>
              <w:rPr>
                <w:rFonts w:ascii="仿宋" w:hAnsi="仿宋" w:eastAsia="仿宋"/>
                <w:kern w:val="2"/>
                <w:szCs w:val="21"/>
              </w:rPr>
              <w:t>学、</w:t>
            </w:r>
            <w:r>
              <w:rPr>
                <w:rFonts w:hint="eastAsia" w:ascii="仿宋" w:hAnsi="仿宋" w:eastAsia="仿宋" w:cs="微软雅黑"/>
                <w:kern w:val="2"/>
                <w:szCs w:val="21"/>
              </w:rPr>
              <w:t>计算机</w:t>
            </w:r>
            <w:r>
              <w:rPr>
                <w:rFonts w:ascii="仿宋" w:hAnsi="仿宋" w:eastAsia="仿宋"/>
                <w:kern w:val="2"/>
                <w:szCs w:val="21"/>
              </w:rPr>
              <w:t>科学</w:t>
            </w:r>
            <w:r>
              <w:rPr>
                <w:rFonts w:hint="eastAsia" w:ascii="仿宋" w:hAnsi="仿宋" w:eastAsia="仿宋" w:cs="微软雅黑"/>
                <w:kern w:val="2"/>
                <w:szCs w:val="21"/>
              </w:rPr>
              <w:t>与</w:t>
            </w:r>
            <w:r>
              <w:rPr>
                <w:rFonts w:ascii="仿宋" w:hAnsi="仿宋" w:eastAsia="仿宋"/>
                <w:kern w:val="2"/>
                <w:szCs w:val="21"/>
              </w:rPr>
              <w:t>技术学</w:t>
            </w:r>
            <w:r>
              <w:rPr>
                <w:rFonts w:hint="eastAsia" w:ascii="仿宋" w:hAnsi="仿宋" w:eastAsia="仿宋" w:cs="微软雅黑"/>
                <w:kern w:val="2"/>
                <w:szCs w:val="21"/>
              </w:rPr>
              <w:t>院</w:t>
            </w:r>
            <w:r>
              <w:rPr>
                <w:rFonts w:ascii="仿宋" w:hAnsi="仿宋" w:eastAsia="仿宋"/>
                <w:kern w:val="2"/>
                <w:szCs w:val="21"/>
              </w:rPr>
              <w:t>、</w:t>
            </w:r>
            <w:r>
              <w:rPr>
                <w:rFonts w:hint="eastAsia" w:ascii="仿宋" w:hAnsi="仿宋" w:eastAsia="仿宋" w:cs="微软雅黑"/>
                <w:kern w:val="2"/>
                <w:szCs w:val="21"/>
              </w:rPr>
              <w:t>计算机</w:t>
            </w:r>
            <w:r>
              <w:rPr>
                <w:rFonts w:ascii="仿宋" w:hAnsi="仿宋" w:eastAsia="仿宋"/>
                <w:kern w:val="2"/>
                <w:szCs w:val="21"/>
              </w:rPr>
              <w:t>科学</w:t>
            </w:r>
            <w:r>
              <w:rPr>
                <w:rFonts w:hint="eastAsia" w:ascii="仿宋" w:hAnsi="仿宋" w:eastAsia="仿宋" w:cs="微软雅黑"/>
                <w:kern w:val="2"/>
                <w:szCs w:val="21"/>
              </w:rPr>
              <w:t>与</w:t>
            </w:r>
            <w:r>
              <w:rPr>
                <w:rFonts w:ascii="仿宋" w:hAnsi="仿宋" w:eastAsia="仿宋"/>
                <w:kern w:val="2"/>
                <w:szCs w:val="21"/>
              </w:rPr>
              <w:t>技术系</w:t>
            </w:r>
          </w:p>
        </w:tc>
      </w:tr>
      <w:tr>
        <w:tblPrEx>
          <w:tblCellMar>
            <w:top w:w="0" w:type="dxa"/>
            <w:left w:w="28" w:type="dxa"/>
            <w:bottom w:w="0" w:type="dxa"/>
            <w:right w:w="28" w:type="dxa"/>
          </w:tblCellMar>
        </w:tblPrEx>
        <w:trPr>
          <w:trHeight w:val="567" w:hRule="exact"/>
        </w:trPr>
        <w:tc>
          <w:tcPr>
            <w:tcW w:w="1879"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主要研究方向</w:t>
            </w:r>
          </w:p>
        </w:tc>
        <w:tc>
          <w:tcPr>
            <w:tcW w:w="7552" w:type="dxa"/>
            <w:gridSpan w:val="10"/>
            <w:tcBorders>
              <w:top w:val="single" w:color="auto" w:sz="6" w:space="0"/>
              <w:left w:val="single" w:color="auto" w:sz="6" w:space="0"/>
              <w:bottom w:val="single" w:color="auto" w:sz="6" w:space="0"/>
              <w:right w:val="single" w:color="auto" w:sz="6" w:space="0"/>
            </w:tcBorders>
            <w:vAlign w:val="center"/>
          </w:tcPr>
          <w:p>
            <w:pPr>
              <w:pStyle w:val="25"/>
              <w:spacing w:before="0" w:after="0"/>
              <w:rPr>
                <w:rFonts w:ascii="仿宋_GB2312" w:eastAsia="仿宋_GB2312"/>
              </w:rPr>
            </w:pPr>
            <w:r>
              <w:rPr>
                <w:rFonts w:ascii="仿宋" w:hAnsi="仿宋" w:eastAsia="仿宋"/>
                <w:kern w:val="2"/>
                <w:szCs w:val="21"/>
              </w:rPr>
              <w:t>人工</w:t>
            </w:r>
            <w:r>
              <w:rPr>
                <w:rFonts w:hint="eastAsia" w:ascii="仿宋" w:hAnsi="仿宋" w:eastAsia="仿宋" w:cs="微软雅黑"/>
                <w:kern w:val="2"/>
                <w:szCs w:val="21"/>
              </w:rPr>
              <w:t>智能、自然语言处理</w:t>
            </w:r>
          </w:p>
        </w:tc>
      </w:tr>
      <w:tr>
        <w:tblPrEx>
          <w:tblCellMar>
            <w:top w:w="0" w:type="dxa"/>
            <w:left w:w="28" w:type="dxa"/>
            <w:bottom w:w="0" w:type="dxa"/>
            <w:right w:w="28" w:type="dxa"/>
          </w:tblCellMar>
        </w:tblPrEx>
        <w:trPr>
          <w:trHeight w:val="567" w:hRule="exact"/>
        </w:trPr>
        <w:tc>
          <w:tcPr>
            <w:tcW w:w="9431" w:type="dxa"/>
            <w:gridSpan w:val="1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本人近五年科研、教学情况</w:t>
            </w:r>
          </w:p>
        </w:tc>
      </w:tr>
      <w:tr>
        <w:tblPrEx>
          <w:tblCellMar>
            <w:top w:w="0" w:type="dxa"/>
            <w:left w:w="28" w:type="dxa"/>
            <w:bottom w:w="0" w:type="dxa"/>
            <w:right w:w="28" w:type="dxa"/>
          </w:tblCellMar>
        </w:tblPrEx>
        <w:trPr>
          <w:cantSplit/>
          <w:trHeight w:val="567" w:hRule="exact"/>
        </w:trPr>
        <w:tc>
          <w:tcPr>
            <w:tcW w:w="580" w:type="dxa"/>
            <w:vMerge w:val="restart"/>
            <w:tcBorders>
              <w:top w:val="single" w:color="auto" w:sz="6" w:space="0"/>
              <w:left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汇</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r>
              <w:rPr>
                <w:rFonts w:hint="eastAsia" w:ascii="仿宋_GB2312" w:eastAsia="仿宋_GB2312"/>
              </w:rPr>
              <w:t>总</w:t>
            </w:r>
          </w:p>
        </w:tc>
        <w:tc>
          <w:tcPr>
            <w:tcW w:w="8851" w:type="dxa"/>
            <w:gridSpan w:val="13"/>
            <w:tcBorders>
              <w:top w:val="single" w:color="auto" w:sz="6" w:space="0"/>
              <w:left w:val="single" w:color="auto" w:sz="6" w:space="0"/>
              <w:bottom w:val="single" w:color="auto" w:sz="6" w:space="0"/>
              <w:right w:val="single" w:color="auto" w:sz="6" w:space="0"/>
            </w:tcBorders>
            <w:vAlign w:val="center"/>
          </w:tcPr>
          <w:p>
            <w:pPr>
              <w:rPr>
                <w:rFonts w:ascii="仿宋_GB2312" w:eastAsia="仿宋_GB2312"/>
              </w:rPr>
            </w:pPr>
            <w:r>
              <w:rPr>
                <w:rFonts w:hint="eastAsia" w:ascii="仿宋_GB2312" w:eastAsia="仿宋_GB2312"/>
              </w:rPr>
              <w:t>在国内外重要学术刊物上发表论文共</w:t>
            </w:r>
            <w:r>
              <w:rPr>
                <w:rFonts w:ascii="仿宋_GB2312" w:eastAsia="仿宋_GB2312"/>
              </w:rPr>
              <w:t xml:space="preserve">    </w:t>
            </w:r>
            <w:r>
              <w:rPr>
                <w:rFonts w:hint="eastAsia" w:ascii="仿宋_GB2312" w:eastAsia="仿宋_GB2312"/>
                <w:lang w:val="en-US" w:eastAsia="zh-CN"/>
              </w:rPr>
              <w:t>31</w:t>
            </w:r>
            <w:r>
              <w:rPr>
                <w:rFonts w:ascii="仿宋_GB2312" w:eastAsia="仿宋_GB2312"/>
              </w:rPr>
              <w:t xml:space="preserve">   </w:t>
            </w:r>
            <w:r>
              <w:rPr>
                <w:rFonts w:hint="eastAsia" w:ascii="仿宋_GB2312" w:eastAsia="仿宋_GB2312"/>
              </w:rPr>
              <w:t>篇。出版专著（译著等）</w:t>
            </w:r>
            <w:r>
              <w:rPr>
                <w:rFonts w:ascii="仿宋_GB2312" w:eastAsia="仿宋_GB2312"/>
              </w:rPr>
              <w:t xml:space="preserve">  </w:t>
            </w:r>
            <w:r>
              <w:rPr>
                <w:rFonts w:hint="eastAsia" w:ascii="仿宋_GB2312" w:eastAsia="仿宋_GB2312"/>
              </w:rPr>
              <w:t xml:space="preserve"> </w:t>
            </w:r>
            <w:r>
              <w:rPr>
                <w:rFonts w:hint="eastAsia" w:ascii="仿宋_GB2312" w:eastAsia="仿宋_GB2312"/>
                <w:lang w:val="en-US" w:eastAsia="zh-CN"/>
              </w:rPr>
              <w:t>1</w:t>
            </w:r>
            <w:r>
              <w:rPr>
                <w:rFonts w:ascii="仿宋_GB2312" w:eastAsia="仿宋_GB2312"/>
              </w:rPr>
              <w:t xml:space="preserve">  </w:t>
            </w:r>
            <w:r>
              <w:rPr>
                <w:rFonts w:hint="eastAsia" w:ascii="仿宋_GB2312" w:eastAsia="仿宋_GB2312"/>
              </w:rPr>
              <w:t>部。</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8851" w:type="dxa"/>
            <w:gridSpan w:val="13"/>
            <w:tcBorders>
              <w:top w:val="single" w:color="auto" w:sz="6" w:space="0"/>
              <w:left w:val="single" w:color="auto" w:sz="6" w:space="0"/>
              <w:bottom w:val="single" w:color="auto" w:sz="6" w:space="0"/>
              <w:right w:val="single" w:color="auto" w:sz="6" w:space="0"/>
            </w:tcBorders>
            <w:vAlign w:val="center"/>
          </w:tcPr>
          <w:p>
            <w:pPr>
              <w:rPr>
                <w:rFonts w:ascii="仿宋_GB2312" w:eastAsia="仿宋_GB2312"/>
              </w:rPr>
            </w:pPr>
            <w:r>
              <w:rPr>
                <w:rFonts w:hint="eastAsia" w:ascii="仿宋_GB2312" w:eastAsia="仿宋_GB2312"/>
              </w:rPr>
              <w:t>获奖成果共</w:t>
            </w:r>
            <w:r>
              <w:rPr>
                <w:rFonts w:ascii="仿宋_GB2312" w:eastAsia="仿宋_GB2312"/>
              </w:rPr>
              <w:t xml:space="preserve">      </w:t>
            </w:r>
            <w:r>
              <w:rPr>
                <w:rFonts w:hint="eastAsia" w:ascii="仿宋_GB2312" w:eastAsia="仿宋_GB2312"/>
              </w:rPr>
              <w:t>项；其中：国家级</w:t>
            </w:r>
            <w:r>
              <w:rPr>
                <w:rFonts w:ascii="仿宋_GB2312" w:eastAsia="仿宋_GB2312"/>
              </w:rPr>
              <w:t xml:space="preserve">       </w:t>
            </w:r>
            <w:r>
              <w:rPr>
                <w:rFonts w:hint="eastAsia" w:ascii="仿宋_GB2312" w:eastAsia="仿宋_GB2312"/>
              </w:rPr>
              <w:t>项，省部级</w:t>
            </w:r>
            <w:r>
              <w:rPr>
                <w:rFonts w:ascii="仿宋_GB2312" w:eastAsia="仿宋_GB2312"/>
              </w:rPr>
              <w:t xml:space="preserve">      </w:t>
            </w:r>
            <w:r>
              <w:rPr>
                <w:rFonts w:hint="eastAsia" w:ascii="仿宋_GB2312" w:eastAsia="仿宋_GB2312"/>
              </w:rPr>
              <w:t>项。</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8851" w:type="dxa"/>
            <w:gridSpan w:val="13"/>
            <w:tcBorders>
              <w:top w:val="single" w:color="auto" w:sz="6" w:space="0"/>
              <w:left w:val="single" w:color="auto" w:sz="6" w:space="0"/>
              <w:bottom w:val="single" w:color="auto" w:sz="6" w:space="0"/>
              <w:right w:val="single" w:color="auto" w:sz="6" w:space="0"/>
            </w:tcBorders>
            <w:vAlign w:val="center"/>
          </w:tcPr>
          <w:p>
            <w:pPr>
              <w:rPr>
                <w:rFonts w:ascii="仿宋_GB2312" w:eastAsia="仿宋_GB2312"/>
              </w:rPr>
            </w:pPr>
            <w:r>
              <w:rPr>
                <w:rFonts w:hint="eastAsia" w:ascii="仿宋_GB2312" w:eastAsia="仿宋_GB2312"/>
              </w:rPr>
              <w:t>目前承担项目共</w:t>
            </w:r>
            <w:r>
              <w:rPr>
                <w:rFonts w:ascii="仿宋_GB2312" w:eastAsia="仿宋_GB2312"/>
              </w:rPr>
              <w:t xml:space="preserve">   </w:t>
            </w:r>
            <w:r>
              <w:rPr>
                <w:rFonts w:hint="eastAsia" w:ascii="仿宋_GB2312" w:eastAsia="仿宋_GB2312"/>
                <w:lang w:val="en-US" w:eastAsia="zh-CN"/>
              </w:rPr>
              <w:t>12</w:t>
            </w:r>
            <w:r>
              <w:rPr>
                <w:rFonts w:ascii="仿宋_GB2312" w:eastAsia="仿宋_GB2312"/>
              </w:rPr>
              <w:t xml:space="preserve">   </w:t>
            </w:r>
            <w:r>
              <w:rPr>
                <w:rFonts w:hint="eastAsia" w:ascii="仿宋_GB2312" w:eastAsia="仿宋_GB2312"/>
              </w:rPr>
              <w:t>项；其中：国家项目</w:t>
            </w:r>
            <w:r>
              <w:rPr>
                <w:rFonts w:ascii="仿宋_GB2312" w:eastAsia="仿宋_GB2312"/>
              </w:rPr>
              <w:t xml:space="preserve">  </w:t>
            </w:r>
            <w:r>
              <w:rPr>
                <w:rFonts w:hint="eastAsia" w:ascii="仿宋_GB2312" w:eastAsia="仿宋_GB2312"/>
                <w:lang w:val="en-US" w:eastAsia="zh-CN"/>
              </w:rPr>
              <w:t>4</w:t>
            </w:r>
            <w:r>
              <w:rPr>
                <w:rFonts w:ascii="仿宋_GB2312" w:eastAsia="仿宋_GB2312"/>
              </w:rPr>
              <w:t xml:space="preserve">  </w:t>
            </w:r>
            <w:r>
              <w:rPr>
                <w:rFonts w:hint="eastAsia" w:ascii="仿宋_GB2312" w:eastAsia="仿宋_GB2312"/>
              </w:rPr>
              <w:t>项，省部项目</w:t>
            </w:r>
            <w:r>
              <w:rPr>
                <w:rFonts w:ascii="仿宋_GB2312" w:eastAsia="仿宋_GB2312"/>
              </w:rPr>
              <w:t xml:space="preserve">   </w:t>
            </w:r>
            <w:r>
              <w:rPr>
                <w:rFonts w:hint="eastAsia" w:ascii="仿宋_GB2312" w:eastAsia="仿宋_GB2312"/>
                <w:lang w:val="en-US" w:eastAsia="zh-CN"/>
              </w:rPr>
              <w:t>3</w:t>
            </w:r>
            <w:r>
              <w:rPr>
                <w:rFonts w:ascii="仿宋_GB2312" w:eastAsia="仿宋_GB2312"/>
              </w:rPr>
              <w:t xml:space="preserve">  </w:t>
            </w:r>
            <w:r>
              <w:rPr>
                <w:rFonts w:hint="eastAsia" w:ascii="仿宋_GB2312" w:eastAsia="仿宋_GB2312"/>
              </w:rPr>
              <w:t>项。</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8851" w:type="dxa"/>
            <w:gridSpan w:val="13"/>
            <w:tcBorders>
              <w:top w:val="single" w:color="auto" w:sz="6" w:space="0"/>
              <w:left w:val="single" w:color="auto" w:sz="6" w:space="0"/>
              <w:bottom w:val="single" w:color="auto" w:sz="4" w:space="0"/>
              <w:right w:val="single" w:color="auto" w:sz="6" w:space="0"/>
            </w:tcBorders>
            <w:vAlign w:val="center"/>
          </w:tcPr>
          <w:p>
            <w:pPr>
              <w:rPr>
                <w:rFonts w:ascii="仿宋_GB2312" w:eastAsia="仿宋_GB2312"/>
              </w:rPr>
            </w:pPr>
            <w:r>
              <w:rPr>
                <w:rFonts w:hint="eastAsia" w:ascii="仿宋_GB2312" w:eastAsia="仿宋_GB2312"/>
              </w:rPr>
              <w:t>近三年支配科研经费共</w:t>
            </w:r>
            <w:r>
              <w:rPr>
                <w:rFonts w:ascii="仿宋_GB2312" w:eastAsia="仿宋_GB2312"/>
              </w:rPr>
              <w:t xml:space="preserve">  </w:t>
            </w:r>
            <w:r>
              <w:rPr>
                <w:rFonts w:hint="eastAsia" w:ascii="仿宋_GB2312" w:eastAsia="仿宋_GB2312"/>
              </w:rPr>
              <w:t>1</w:t>
            </w:r>
            <w:r>
              <w:rPr>
                <w:rFonts w:hint="eastAsia" w:ascii="仿宋_GB2312" w:eastAsia="仿宋_GB2312"/>
                <w:lang w:val="en-US" w:eastAsia="zh-CN"/>
              </w:rPr>
              <w:t>50</w:t>
            </w:r>
            <w:r>
              <w:rPr>
                <w:rFonts w:ascii="仿宋_GB2312" w:eastAsia="仿宋_GB2312"/>
              </w:rPr>
              <w:t xml:space="preserve">    </w:t>
            </w:r>
            <w:r>
              <w:rPr>
                <w:rFonts w:hint="eastAsia" w:ascii="仿宋_GB2312" w:eastAsia="仿宋_GB2312"/>
              </w:rPr>
              <w:t>万元，年均</w:t>
            </w:r>
            <w:r>
              <w:rPr>
                <w:rFonts w:ascii="仿宋_GB2312" w:eastAsia="仿宋_GB2312"/>
              </w:rPr>
              <w:t xml:space="preserve">  </w:t>
            </w:r>
            <w:r>
              <w:rPr>
                <w:rFonts w:hint="eastAsia" w:ascii="仿宋_GB2312" w:eastAsia="仿宋_GB2312"/>
              </w:rPr>
              <w:t xml:space="preserve"> 5</w:t>
            </w:r>
            <w:r>
              <w:rPr>
                <w:rFonts w:hint="eastAsia" w:ascii="仿宋_GB2312" w:eastAsia="仿宋_GB2312"/>
                <w:lang w:val="en-US" w:eastAsia="zh-CN"/>
              </w:rPr>
              <w:t>0</w:t>
            </w:r>
            <w:r>
              <w:rPr>
                <w:rFonts w:ascii="仿宋_GB2312" w:eastAsia="仿宋_GB2312"/>
              </w:rPr>
              <w:t xml:space="preserve">  </w:t>
            </w:r>
            <w:r>
              <w:rPr>
                <w:rFonts w:hint="eastAsia" w:ascii="仿宋_GB2312" w:eastAsia="仿宋_GB2312"/>
              </w:rPr>
              <w:t>万元。</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bottom w:val="single" w:color="auto" w:sz="4" w:space="0"/>
              <w:right w:val="single" w:color="auto" w:sz="6" w:space="0"/>
            </w:tcBorders>
            <w:vAlign w:val="center"/>
          </w:tcPr>
          <w:p>
            <w:pPr>
              <w:rPr>
                <w:rFonts w:ascii="仿宋_GB2312" w:eastAsia="仿宋_GB2312"/>
              </w:rPr>
            </w:pPr>
          </w:p>
        </w:tc>
        <w:tc>
          <w:tcPr>
            <w:tcW w:w="8851" w:type="dxa"/>
            <w:gridSpan w:val="13"/>
            <w:tcBorders>
              <w:top w:val="single" w:color="auto" w:sz="4" w:space="0"/>
              <w:left w:val="single" w:color="auto" w:sz="6" w:space="0"/>
              <w:bottom w:val="single" w:color="auto" w:sz="4" w:space="0"/>
              <w:right w:val="single" w:color="auto" w:sz="6" w:space="0"/>
            </w:tcBorders>
            <w:vAlign w:val="center"/>
          </w:tcPr>
          <w:p>
            <w:pPr>
              <w:rPr>
                <w:rFonts w:ascii="仿宋_GB2312" w:eastAsia="仿宋_GB2312"/>
              </w:rPr>
            </w:pPr>
            <w:r>
              <w:rPr>
                <w:rFonts w:hint="eastAsia" w:ascii="仿宋_GB2312" w:eastAsia="仿宋_GB2312"/>
              </w:rPr>
              <w:t>年平均教学总量  19</w:t>
            </w:r>
            <w:r>
              <w:rPr>
                <w:rFonts w:hint="eastAsia" w:ascii="仿宋_GB2312" w:eastAsia="仿宋_GB2312"/>
                <w:lang w:val="en-US" w:eastAsia="zh-CN"/>
              </w:rPr>
              <w:t>0</w:t>
            </w:r>
            <w:r>
              <w:rPr>
                <w:rFonts w:hint="eastAsia" w:ascii="仿宋_GB2312" w:eastAsia="仿宋_GB2312"/>
              </w:rPr>
              <w:t xml:space="preserve">  学时 ；指导学生做毕业论文   </w:t>
            </w:r>
            <w:r>
              <w:rPr>
                <w:rFonts w:hint="eastAsia" w:ascii="仿宋_GB2312" w:eastAsia="仿宋_GB2312"/>
                <w:lang w:val="en-US" w:eastAsia="zh-CN"/>
              </w:rPr>
              <w:t>8</w:t>
            </w:r>
            <w:r>
              <w:rPr>
                <w:rFonts w:hint="eastAsia" w:ascii="仿宋_GB2312" w:eastAsia="仿宋_GB2312"/>
              </w:rPr>
              <w:t xml:space="preserve">     人。     </w:t>
            </w:r>
          </w:p>
        </w:tc>
      </w:tr>
      <w:tr>
        <w:tblPrEx>
          <w:tblCellMar>
            <w:top w:w="0" w:type="dxa"/>
            <w:left w:w="28" w:type="dxa"/>
            <w:bottom w:w="0" w:type="dxa"/>
            <w:right w:w="28" w:type="dxa"/>
          </w:tblCellMar>
        </w:tblPrEx>
        <w:trPr>
          <w:cantSplit/>
          <w:trHeight w:val="567" w:hRule="exact"/>
        </w:trPr>
        <w:tc>
          <w:tcPr>
            <w:tcW w:w="580" w:type="dxa"/>
            <w:vMerge w:val="restart"/>
            <w:tcBorders>
              <w:left w:val="single" w:color="auto" w:sz="6" w:space="0"/>
              <w:right w:val="single" w:color="auto" w:sz="6" w:space="0"/>
            </w:tcBorders>
            <w:vAlign w:val="center"/>
          </w:tcPr>
          <w:p>
            <w:pPr>
              <w:spacing w:line="200" w:lineRule="atLeast"/>
              <w:jc w:val="center"/>
              <w:rPr>
                <w:rFonts w:ascii="仿宋_GB2312" w:eastAsia="仿宋_GB2312"/>
              </w:rPr>
            </w:pPr>
            <w:r>
              <w:rPr>
                <w:rFonts w:hint="eastAsia" w:ascii="仿宋_GB2312" w:eastAsia="仿宋_GB2312"/>
              </w:rPr>
              <w:t>最</w:t>
            </w:r>
          </w:p>
          <w:p>
            <w:pPr>
              <w:spacing w:line="200" w:lineRule="atLeast"/>
              <w:jc w:val="center"/>
              <w:rPr>
                <w:rFonts w:ascii="仿宋_GB2312" w:eastAsia="仿宋_GB2312"/>
              </w:rPr>
            </w:pPr>
            <w:r>
              <w:rPr>
                <w:rFonts w:hint="eastAsia" w:ascii="仿宋_GB2312" w:eastAsia="仿宋_GB2312"/>
              </w:rPr>
              <w:t>有</w:t>
            </w:r>
          </w:p>
          <w:p>
            <w:pPr>
              <w:spacing w:line="200" w:lineRule="atLeast"/>
              <w:jc w:val="center"/>
              <w:rPr>
                <w:rFonts w:ascii="仿宋_GB2312" w:eastAsia="仿宋_GB2312"/>
              </w:rPr>
            </w:pPr>
            <w:r>
              <w:rPr>
                <w:rFonts w:hint="eastAsia" w:ascii="仿宋_GB2312" w:eastAsia="仿宋_GB2312"/>
              </w:rPr>
              <w:t>代</w:t>
            </w:r>
          </w:p>
          <w:p>
            <w:pPr>
              <w:spacing w:line="200" w:lineRule="atLeast"/>
              <w:jc w:val="center"/>
              <w:rPr>
                <w:rFonts w:ascii="仿宋_GB2312" w:eastAsia="仿宋_GB2312"/>
              </w:rPr>
            </w:pPr>
            <w:r>
              <w:rPr>
                <w:rFonts w:hint="eastAsia" w:ascii="仿宋_GB2312" w:eastAsia="仿宋_GB2312"/>
              </w:rPr>
              <w:t>表</w:t>
            </w:r>
          </w:p>
          <w:p>
            <w:pPr>
              <w:spacing w:line="200" w:lineRule="atLeast"/>
              <w:jc w:val="center"/>
              <w:rPr>
                <w:rFonts w:ascii="仿宋_GB2312" w:eastAsia="仿宋_GB2312"/>
              </w:rPr>
            </w:pPr>
            <w:r>
              <w:rPr>
                <w:rFonts w:hint="eastAsia" w:ascii="仿宋_GB2312" w:eastAsia="仿宋_GB2312"/>
              </w:rPr>
              <w:t>性</w:t>
            </w:r>
          </w:p>
          <w:p>
            <w:pPr>
              <w:spacing w:line="200" w:lineRule="atLeast"/>
              <w:jc w:val="center"/>
              <w:rPr>
                <w:rFonts w:ascii="仿宋_GB2312" w:eastAsia="仿宋_GB2312"/>
              </w:rPr>
            </w:pPr>
            <w:r>
              <w:rPr>
                <w:rFonts w:hint="eastAsia" w:ascii="仿宋_GB2312" w:eastAsia="仿宋_GB2312"/>
              </w:rPr>
              <w:t>的</w:t>
            </w:r>
          </w:p>
          <w:p>
            <w:pPr>
              <w:spacing w:line="200" w:lineRule="atLeast"/>
              <w:jc w:val="center"/>
              <w:rPr>
                <w:rFonts w:ascii="仿宋_GB2312" w:eastAsia="仿宋_GB2312"/>
              </w:rPr>
            </w:pPr>
            <w:r>
              <w:rPr>
                <w:rFonts w:hint="eastAsia" w:ascii="仿宋_GB2312" w:eastAsia="仿宋_GB2312"/>
              </w:rPr>
              <w:t>成</w:t>
            </w:r>
          </w:p>
          <w:p>
            <w:pPr>
              <w:spacing w:line="200" w:lineRule="atLeast"/>
              <w:jc w:val="center"/>
              <w:rPr>
                <w:rFonts w:ascii="仿宋_GB2312" w:eastAsia="仿宋_GB2312"/>
              </w:rPr>
            </w:pPr>
            <w:r>
              <w:rPr>
                <w:rFonts w:hint="eastAsia" w:ascii="仿宋_GB2312" w:eastAsia="仿宋_GB2312"/>
              </w:rPr>
              <w:t>果</w:t>
            </w:r>
          </w:p>
        </w:tc>
        <w:tc>
          <w:tcPr>
            <w:tcW w:w="611" w:type="dxa"/>
            <w:gridSpan w:val="2"/>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序号</w:t>
            </w:r>
          </w:p>
        </w:tc>
        <w:tc>
          <w:tcPr>
            <w:tcW w:w="3659" w:type="dxa"/>
            <w:gridSpan w:val="4"/>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成果（获奖项目、论文、专著）名称</w:t>
            </w:r>
          </w:p>
        </w:tc>
        <w:tc>
          <w:tcPr>
            <w:tcW w:w="3539" w:type="dxa"/>
            <w:gridSpan w:val="5"/>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获奖名称、等级或鉴定单位，</w:t>
            </w:r>
          </w:p>
          <w:p>
            <w:pPr>
              <w:snapToGrid w:val="0"/>
              <w:jc w:val="center"/>
              <w:rPr>
                <w:rFonts w:ascii="仿宋_GB2312" w:eastAsia="仿宋_GB2312"/>
              </w:rPr>
            </w:pPr>
            <w:r>
              <w:rPr>
                <w:rFonts w:hint="eastAsia" w:ascii="仿宋_GB2312" w:eastAsia="仿宋_GB2312"/>
              </w:rPr>
              <w:t>发表刊物，出版单位，时间</w:t>
            </w:r>
          </w:p>
        </w:tc>
        <w:tc>
          <w:tcPr>
            <w:tcW w:w="1042" w:type="dxa"/>
            <w:gridSpan w:val="2"/>
            <w:tcBorders>
              <w:top w:val="single" w:color="auto" w:sz="4" w:space="0"/>
              <w:left w:val="single" w:color="auto" w:sz="6" w:space="0"/>
              <w:bottom w:val="nil"/>
              <w:right w:val="single" w:color="auto" w:sz="6" w:space="0"/>
            </w:tcBorders>
            <w:vAlign w:val="center"/>
          </w:tcPr>
          <w:p>
            <w:pPr>
              <w:snapToGrid w:val="0"/>
              <w:jc w:val="center"/>
              <w:rPr>
                <w:rFonts w:ascii="仿宋_GB2312" w:eastAsia="仿宋_GB2312"/>
              </w:rPr>
            </w:pPr>
            <w:r>
              <w:rPr>
                <w:rFonts w:hint="eastAsia" w:ascii="仿宋_GB2312" w:eastAsia="仿宋_GB2312"/>
              </w:rPr>
              <w:t>本人署名次  序</w:t>
            </w:r>
          </w:p>
        </w:tc>
      </w:tr>
      <w:tr>
        <w:tblPrEx>
          <w:tblCellMar>
            <w:top w:w="0" w:type="dxa"/>
            <w:left w:w="28" w:type="dxa"/>
            <w:bottom w:w="0" w:type="dxa"/>
            <w:right w:w="28" w:type="dxa"/>
          </w:tblCellMar>
        </w:tblPrEx>
        <w:trPr>
          <w:cantSplit/>
          <w:trHeight w:val="801"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nil"/>
              <w:right w:val="single" w:color="auto" w:sz="6" w:space="0"/>
            </w:tcBorders>
            <w:vAlign w:val="center"/>
          </w:tcPr>
          <w:p>
            <w:pPr>
              <w:jc w:val="center"/>
              <w:rPr>
                <w:rFonts w:ascii="仿宋_GB2312" w:eastAsia="仿宋_GB2312"/>
              </w:rPr>
            </w:pPr>
            <w:r>
              <w:rPr>
                <w:rFonts w:hint="eastAsia" w:ascii="仿宋_GB2312" w:eastAsia="仿宋_GB2312"/>
              </w:rPr>
              <w:t>1</w:t>
            </w:r>
          </w:p>
        </w:tc>
        <w:tc>
          <w:tcPr>
            <w:tcW w:w="3659" w:type="dxa"/>
            <w:gridSpan w:val="4"/>
            <w:tcBorders>
              <w:top w:val="single" w:color="auto" w:sz="6" w:space="0"/>
              <w:left w:val="single" w:color="auto" w:sz="6" w:space="0"/>
              <w:bottom w:val="nil"/>
              <w:right w:val="single" w:color="auto" w:sz="6" w:space="0"/>
            </w:tcBorders>
            <w:vAlign w:val="center"/>
          </w:tcPr>
          <w:p>
            <w:pPr>
              <w:autoSpaceDE w:val="0"/>
              <w:autoSpaceDN w:val="0"/>
              <w:adjustRightInd w:val="0"/>
              <w:spacing w:after="0" w:line="240" w:lineRule="auto"/>
              <w:jc w:val="left"/>
              <w:rPr>
                <w:rFonts w:ascii="仿宋_GB2312" w:eastAsia="仿宋_GB2312"/>
                <w:sz w:val="20"/>
                <w:szCs w:val="20"/>
              </w:rPr>
            </w:pPr>
            <w:r>
              <w:rPr>
                <w:rFonts w:ascii="仿宋" w:hAnsi="仿宋" w:eastAsia="仿宋"/>
                <w:sz w:val="20"/>
                <w:szCs w:val="20"/>
              </w:rPr>
              <w:t>A Deep Penetration Network for Sentence Classification.</w:t>
            </w:r>
          </w:p>
        </w:tc>
        <w:tc>
          <w:tcPr>
            <w:tcW w:w="3539" w:type="dxa"/>
            <w:gridSpan w:val="5"/>
            <w:tcBorders>
              <w:top w:val="single" w:color="auto" w:sz="6" w:space="0"/>
              <w:left w:val="single" w:color="auto" w:sz="6" w:space="0"/>
              <w:bottom w:val="nil"/>
              <w:right w:val="single" w:color="auto" w:sz="6" w:space="0"/>
            </w:tcBorders>
            <w:vAlign w:val="center"/>
          </w:tcPr>
          <w:p>
            <w:pPr>
              <w:spacing w:after="0" w:line="240" w:lineRule="auto"/>
              <w:rPr>
                <w:rFonts w:ascii="仿宋_GB2312" w:eastAsia="仿宋_GB2312"/>
                <w:sz w:val="20"/>
                <w:szCs w:val="20"/>
              </w:rPr>
            </w:pPr>
            <w:r>
              <w:rPr>
                <w:rFonts w:ascii="仿宋" w:hAnsi="仿宋" w:eastAsia="仿宋"/>
                <w:sz w:val="20"/>
                <w:szCs w:val="20"/>
              </w:rPr>
              <w:t>Information Fusion</w:t>
            </w:r>
          </w:p>
        </w:tc>
        <w:tc>
          <w:tcPr>
            <w:tcW w:w="1042" w:type="dxa"/>
            <w:gridSpan w:val="2"/>
            <w:tcBorders>
              <w:top w:val="single" w:color="auto" w:sz="6" w:space="0"/>
              <w:left w:val="single" w:color="auto" w:sz="6" w:space="0"/>
              <w:bottom w:val="nil"/>
              <w:right w:val="single" w:color="auto" w:sz="6" w:space="0"/>
            </w:tcBorders>
            <w:vAlign w:val="center"/>
          </w:tcPr>
          <w:p>
            <w:pPr>
              <w:snapToGrid w:val="0"/>
              <w:jc w:val="left"/>
              <w:rPr>
                <w:rFonts w:ascii="仿宋_GB2312" w:eastAsia="仿宋_GB2312"/>
                <w:sz w:val="20"/>
                <w:szCs w:val="20"/>
              </w:rPr>
            </w:pPr>
            <w:r>
              <w:rPr>
                <w:rFonts w:hint="eastAsia" w:ascii="仿宋" w:hAnsi="仿宋" w:eastAsia="仿宋"/>
                <w:color w:val="000000"/>
                <w:sz w:val="20"/>
                <w:szCs w:val="20"/>
              </w:rPr>
              <w:t>第一作者</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nil"/>
              <w:right w:val="single" w:color="auto" w:sz="6" w:space="0"/>
            </w:tcBorders>
            <w:vAlign w:val="center"/>
          </w:tcPr>
          <w:p>
            <w:pPr>
              <w:jc w:val="center"/>
              <w:rPr>
                <w:rFonts w:ascii="仿宋_GB2312" w:eastAsia="仿宋_GB2312"/>
              </w:rPr>
            </w:pPr>
            <w:r>
              <w:rPr>
                <w:rFonts w:hint="eastAsia" w:ascii="仿宋_GB2312" w:eastAsia="仿宋_GB2312"/>
              </w:rPr>
              <w:t>2</w:t>
            </w:r>
          </w:p>
        </w:tc>
        <w:tc>
          <w:tcPr>
            <w:tcW w:w="3659" w:type="dxa"/>
            <w:gridSpan w:val="4"/>
            <w:tcBorders>
              <w:top w:val="single" w:color="auto" w:sz="6" w:space="0"/>
              <w:left w:val="single" w:color="auto" w:sz="6" w:space="0"/>
              <w:bottom w:val="nil"/>
              <w:right w:val="single" w:color="auto" w:sz="6" w:space="0"/>
            </w:tcBorders>
            <w:vAlign w:val="center"/>
          </w:tcPr>
          <w:p>
            <w:pPr>
              <w:autoSpaceDE w:val="0"/>
              <w:autoSpaceDN w:val="0"/>
              <w:adjustRightInd w:val="0"/>
              <w:spacing w:after="0" w:line="240" w:lineRule="auto"/>
              <w:jc w:val="left"/>
              <w:rPr>
                <w:rFonts w:ascii="仿宋_GB2312" w:eastAsia="仿宋_GB2312"/>
                <w:sz w:val="20"/>
                <w:szCs w:val="20"/>
              </w:rPr>
            </w:pPr>
            <w:r>
              <w:rPr>
                <w:rFonts w:ascii="仿宋" w:hAnsi="仿宋" w:eastAsia="仿宋"/>
                <w:sz w:val="20"/>
                <w:szCs w:val="20"/>
              </w:rPr>
              <w:t>Planarized entence Representation for Nested Named Entity Recognition</w:t>
            </w:r>
          </w:p>
        </w:tc>
        <w:tc>
          <w:tcPr>
            <w:tcW w:w="3539" w:type="dxa"/>
            <w:gridSpan w:val="5"/>
            <w:tcBorders>
              <w:top w:val="single" w:color="auto" w:sz="6" w:space="0"/>
              <w:left w:val="single" w:color="auto" w:sz="6" w:space="0"/>
              <w:bottom w:val="nil"/>
              <w:right w:val="single" w:color="auto" w:sz="6" w:space="0"/>
            </w:tcBorders>
            <w:vAlign w:val="center"/>
          </w:tcPr>
          <w:p>
            <w:pPr>
              <w:autoSpaceDE w:val="0"/>
              <w:autoSpaceDN w:val="0"/>
              <w:adjustRightInd w:val="0"/>
              <w:spacing w:after="0" w:line="240" w:lineRule="auto"/>
              <w:jc w:val="left"/>
              <w:rPr>
                <w:rFonts w:ascii="仿宋_GB2312" w:eastAsia="仿宋_GB2312"/>
                <w:sz w:val="20"/>
                <w:szCs w:val="20"/>
              </w:rPr>
            </w:pPr>
            <w:r>
              <w:rPr>
                <w:rFonts w:ascii="仿宋" w:hAnsi="仿宋" w:eastAsia="仿宋"/>
                <w:sz w:val="20"/>
                <w:szCs w:val="20"/>
              </w:rPr>
              <w:t>Information Processing and Management.</w:t>
            </w:r>
          </w:p>
        </w:tc>
        <w:tc>
          <w:tcPr>
            <w:tcW w:w="1042" w:type="dxa"/>
            <w:gridSpan w:val="2"/>
            <w:tcBorders>
              <w:top w:val="single" w:color="auto" w:sz="6" w:space="0"/>
              <w:left w:val="single" w:color="auto" w:sz="6" w:space="0"/>
              <w:bottom w:val="nil"/>
              <w:right w:val="single" w:color="auto" w:sz="6" w:space="0"/>
            </w:tcBorders>
            <w:vAlign w:val="center"/>
          </w:tcPr>
          <w:p>
            <w:pPr>
              <w:snapToGrid w:val="0"/>
              <w:jc w:val="left"/>
              <w:rPr>
                <w:rFonts w:ascii="仿宋_GB2312" w:eastAsia="仿宋_GB2312"/>
                <w:sz w:val="20"/>
                <w:szCs w:val="20"/>
              </w:rPr>
            </w:pPr>
            <w:r>
              <w:rPr>
                <w:rFonts w:hint="eastAsia" w:ascii="仿宋" w:hAnsi="仿宋" w:eastAsia="仿宋"/>
                <w:color w:val="000000"/>
                <w:sz w:val="20"/>
                <w:szCs w:val="20"/>
              </w:rPr>
              <w:t>第</w:t>
            </w:r>
            <w:r>
              <w:rPr>
                <w:rFonts w:hint="eastAsia" w:ascii="仿宋" w:hAnsi="仿宋" w:eastAsia="仿宋"/>
                <w:color w:val="000000"/>
                <w:sz w:val="20"/>
                <w:szCs w:val="20"/>
                <w:lang w:val="en-US" w:eastAsia="zh-CN"/>
              </w:rPr>
              <w:t>二</w:t>
            </w:r>
            <w:r>
              <w:rPr>
                <w:rFonts w:hint="eastAsia" w:ascii="仿宋" w:hAnsi="仿宋" w:eastAsia="仿宋"/>
                <w:color w:val="000000"/>
                <w:sz w:val="20"/>
                <w:szCs w:val="20"/>
              </w:rPr>
              <w:t>作者</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nil"/>
              <w:right w:val="single" w:color="auto" w:sz="6" w:space="0"/>
            </w:tcBorders>
            <w:vAlign w:val="center"/>
          </w:tcPr>
          <w:p>
            <w:pPr>
              <w:jc w:val="center"/>
              <w:rPr>
                <w:rFonts w:ascii="仿宋_GB2312" w:eastAsia="仿宋_GB2312"/>
              </w:rPr>
            </w:pPr>
            <w:r>
              <w:rPr>
                <w:rFonts w:hint="eastAsia" w:ascii="仿宋_GB2312" w:eastAsia="仿宋_GB2312"/>
              </w:rPr>
              <w:t>3</w:t>
            </w:r>
          </w:p>
        </w:tc>
        <w:tc>
          <w:tcPr>
            <w:tcW w:w="3659" w:type="dxa"/>
            <w:gridSpan w:val="4"/>
            <w:tcBorders>
              <w:top w:val="single" w:color="auto" w:sz="6" w:space="0"/>
              <w:left w:val="single" w:color="auto" w:sz="6" w:space="0"/>
              <w:bottom w:val="nil"/>
              <w:right w:val="single" w:color="auto" w:sz="6" w:space="0"/>
            </w:tcBorders>
            <w:vAlign w:val="center"/>
          </w:tcPr>
          <w:p>
            <w:pPr>
              <w:autoSpaceDE w:val="0"/>
              <w:autoSpaceDN w:val="0"/>
              <w:adjustRightInd w:val="0"/>
              <w:spacing w:after="0" w:line="240" w:lineRule="auto"/>
              <w:jc w:val="left"/>
              <w:rPr>
                <w:rFonts w:ascii="仿宋_GB2312" w:eastAsia="仿宋_GB2312"/>
                <w:sz w:val="20"/>
                <w:szCs w:val="20"/>
              </w:rPr>
            </w:pPr>
            <w:r>
              <w:rPr>
                <w:rFonts w:ascii="仿宋" w:hAnsi="仿宋" w:eastAsia="仿宋"/>
                <w:sz w:val="20"/>
                <w:szCs w:val="20"/>
              </w:rPr>
              <w:t>Boundary Regression Model for Joint Entity and Relation Extraction.</w:t>
            </w:r>
          </w:p>
        </w:tc>
        <w:tc>
          <w:tcPr>
            <w:tcW w:w="3539" w:type="dxa"/>
            <w:gridSpan w:val="5"/>
            <w:tcBorders>
              <w:top w:val="single" w:color="auto" w:sz="6" w:space="0"/>
              <w:left w:val="single" w:color="auto" w:sz="6" w:space="0"/>
              <w:bottom w:val="nil"/>
              <w:right w:val="single" w:color="auto" w:sz="6" w:space="0"/>
            </w:tcBorders>
            <w:vAlign w:val="center"/>
          </w:tcPr>
          <w:p>
            <w:pPr>
              <w:spacing w:after="0" w:line="240" w:lineRule="auto"/>
              <w:rPr>
                <w:rFonts w:ascii="仿宋_GB2312" w:eastAsia="仿宋_GB2312"/>
                <w:sz w:val="20"/>
                <w:szCs w:val="20"/>
              </w:rPr>
            </w:pPr>
            <w:r>
              <w:rPr>
                <w:rFonts w:ascii="仿宋" w:hAnsi="仿宋" w:eastAsia="仿宋"/>
                <w:sz w:val="20"/>
                <w:szCs w:val="20"/>
              </w:rPr>
              <w:t>Expert Systems with Applications</w:t>
            </w:r>
          </w:p>
        </w:tc>
        <w:tc>
          <w:tcPr>
            <w:tcW w:w="1042" w:type="dxa"/>
            <w:gridSpan w:val="2"/>
            <w:tcBorders>
              <w:top w:val="single" w:color="auto" w:sz="6" w:space="0"/>
              <w:left w:val="single" w:color="auto" w:sz="6" w:space="0"/>
              <w:bottom w:val="nil"/>
              <w:right w:val="single" w:color="auto" w:sz="6" w:space="0"/>
            </w:tcBorders>
            <w:vAlign w:val="center"/>
          </w:tcPr>
          <w:p>
            <w:pPr>
              <w:snapToGrid w:val="0"/>
              <w:jc w:val="left"/>
              <w:rPr>
                <w:rFonts w:ascii="仿宋_GB2312" w:eastAsia="仿宋_GB2312"/>
                <w:sz w:val="20"/>
                <w:szCs w:val="20"/>
              </w:rPr>
            </w:pPr>
            <w:r>
              <w:rPr>
                <w:rFonts w:hint="eastAsia" w:ascii="仿宋" w:hAnsi="仿宋" w:eastAsia="仿宋"/>
                <w:color w:val="000000"/>
                <w:sz w:val="20"/>
                <w:szCs w:val="20"/>
              </w:rPr>
              <w:t>第</w:t>
            </w:r>
            <w:r>
              <w:rPr>
                <w:rFonts w:hint="eastAsia" w:ascii="仿宋" w:hAnsi="仿宋" w:eastAsia="仿宋"/>
                <w:color w:val="000000"/>
                <w:sz w:val="20"/>
                <w:szCs w:val="20"/>
                <w:lang w:val="en-US" w:eastAsia="zh-CN"/>
              </w:rPr>
              <w:t>二</w:t>
            </w:r>
            <w:r>
              <w:rPr>
                <w:rFonts w:hint="eastAsia" w:ascii="仿宋" w:hAnsi="仿宋" w:eastAsia="仿宋"/>
                <w:color w:val="000000"/>
                <w:sz w:val="20"/>
                <w:szCs w:val="20"/>
              </w:rPr>
              <w:t>作者</w:t>
            </w:r>
          </w:p>
        </w:tc>
      </w:tr>
      <w:tr>
        <w:tblPrEx>
          <w:tblCellMar>
            <w:top w:w="0" w:type="dxa"/>
            <w:left w:w="28" w:type="dxa"/>
            <w:bottom w:w="0" w:type="dxa"/>
            <w:right w:w="28" w:type="dxa"/>
          </w:tblCellMar>
        </w:tblPrEx>
        <w:trPr>
          <w:cantSplit/>
          <w:trHeight w:val="567" w:hRule="exact"/>
        </w:trPr>
        <w:tc>
          <w:tcPr>
            <w:tcW w:w="580" w:type="dxa"/>
            <w:vMerge w:val="restart"/>
            <w:tcBorders>
              <w:top w:val="single" w:color="auto" w:sz="6" w:space="0"/>
              <w:left w:val="single" w:color="auto" w:sz="6" w:space="0"/>
              <w:right w:val="single" w:color="auto" w:sz="6" w:space="0"/>
            </w:tcBorders>
            <w:vAlign w:val="center"/>
          </w:tcPr>
          <w:p>
            <w:pPr>
              <w:spacing w:line="220" w:lineRule="exact"/>
              <w:jc w:val="center"/>
              <w:rPr>
                <w:rFonts w:ascii="仿宋_GB2312" w:eastAsia="仿宋_GB2312"/>
              </w:rPr>
            </w:pPr>
            <w:r>
              <w:rPr>
                <w:rFonts w:hint="eastAsia" w:ascii="仿宋_GB2312" w:eastAsia="仿宋_GB2312"/>
              </w:rPr>
              <w:t>目</w:t>
            </w:r>
          </w:p>
          <w:p>
            <w:pPr>
              <w:spacing w:line="220" w:lineRule="exact"/>
              <w:jc w:val="center"/>
              <w:rPr>
                <w:rFonts w:ascii="仿宋_GB2312" w:eastAsia="仿宋_GB2312"/>
              </w:rPr>
            </w:pPr>
            <w:r>
              <w:rPr>
                <w:rFonts w:hint="eastAsia" w:ascii="仿宋_GB2312" w:eastAsia="仿宋_GB2312"/>
              </w:rPr>
              <w:t>前</w:t>
            </w:r>
          </w:p>
          <w:p>
            <w:pPr>
              <w:spacing w:line="220" w:lineRule="exact"/>
              <w:jc w:val="center"/>
              <w:rPr>
                <w:rFonts w:ascii="仿宋_GB2312" w:eastAsia="仿宋_GB2312"/>
              </w:rPr>
            </w:pPr>
            <w:r>
              <w:rPr>
                <w:rFonts w:hint="eastAsia" w:ascii="仿宋_GB2312" w:eastAsia="仿宋_GB2312"/>
              </w:rPr>
              <w:t>承</w:t>
            </w:r>
          </w:p>
          <w:p>
            <w:pPr>
              <w:spacing w:line="220" w:lineRule="exact"/>
              <w:jc w:val="center"/>
              <w:rPr>
                <w:rFonts w:ascii="仿宋_GB2312" w:eastAsia="仿宋_GB2312"/>
              </w:rPr>
            </w:pPr>
            <w:r>
              <w:rPr>
                <w:rFonts w:hint="eastAsia" w:ascii="仿宋_GB2312" w:eastAsia="仿宋_GB2312"/>
              </w:rPr>
              <w:t>担</w:t>
            </w:r>
          </w:p>
          <w:p>
            <w:pPr>
              <w:spacing w:line="220" w:lineRule="exact"/>
              <w:jc w:val="center"/>
              <w:rPr>
                <w:rFonts w:ascii="仿宋_GB2312" w:eastAsia="仿宋_GB2312"/>
              </w:rPr>
            </w:pPr>
            <w:r>
              <w:rPr>
                <w:rFonts w:hint="eastAsia" w:ascii="仿宋_GB2312" w:eastAsia="仿宋_GB2312"/>
              </w:rPr>
              <w:t>的</w:t>
            </w:r>
          </w:p>
          <w:p>
            <w:pPr>
              <w:spacing w:line="220" w:lineRule="exact"/>
              <w:jc w:val="center"/>
              <w:rPr>
                <w:rFonts w:ascii="仿宋_GB2312" w:eastAsia="仿宋_GB2312"/>
              </w:rPr>
            </w:pPr>
            <w:r>
              <w:rPr>
                <w:rFonts w:hint="eastAsia" w:ascii="仿宋_GB2312" w:eastAsia="仿宋_GB2312"/>
              </w:rPr>
              <w:t>主</w:t>
            </w:r>
          </w:p>
          <w:p>
            <w:pPr>
              <w:spacing w:line="220" w:lineRule="exact"/>
              <w:jc w:val="center"/>
              <w:rPr>
                <w:rFonts w:ascii="仿宋_GB2312" w:eastAsia="仿宋_GB2312"/>
              </w:rPr>
            </w:pPr>
            <w:r>
              <w:rPr>
                <w:rFonts w:hint="eastAsia" w:ascii="仿宋_GB2312" w:eastAsia="仿宋_GB2312"/>
              </w:rPr>
              <w:t>要</w:t>
            </w:r>
          </w:p>
          <w:p>
            <w:pPr>
              <w:spacing w:line="220" w:lineRule="exact"/>
              <w:jc w:val="center"/>
              <w:rPr>
                <w:rFonts w:ascii="仿宋_GB2312" w:eastAsia="仿宋_GB2312"/>
              </w:rPr>
            </w:pPr>
            <w:r>
              <w:rPr>
                <w:rFonts w:hint="eastAsia" w:ascii="仿宋_GB2312" w:eastAsia="仿宋_GB2312"/>
              </w:rPr>
              <w:t>项</w:t>
            </w:r>
          </w:p>
          <w:p>
            <w:pPr>
              <w:spacing w:line="220" w:lineRule="exact"/>
              <w:jc w:val="center"/>
              <w:rPr>
                <w:rFonts w:ascii="仿宋_GB2312" w:eastAsia="仿宋_GB2312"/>
              </w:rPr>
            </w:pPr>
            <w:r>
              <w:rPr>
                <w:rFonts w:hint="eastAsia" w:ascii="仿宋_GB2312" w:eastAsia="仿宋_GB2312"/>
              </w:rPr>
              <w:t>目</w:t>
            </w:r>
          </w:p>
        </w:tc>
        <w:tc>
          <w:tcPr>
            <w:tcW w:w="611"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序号</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项目名称</w:t>
            </w:r>
          </w:p>
        </w:tc>
        <w:tc>
          <w:tcPr>
            <w:tcW w:w="1334"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项目来源</w:t>
            </w:r>
          </w:p>
        </w:tc>
        <w:tc>
          <w:tcPr>
            <w:tcW w:w="1155"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起讫时间</w:t>
            </w:r>
          </w:p>
        </w:tc>
        <w:tc>
          <w:tcPr>
            <w:tcW w:w="1050"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科研经费</w:t>
            </w:r>
          </w:p>
        </w:tc>
        <w:tc>
          <w:tcPr>
            <w:tcW w:w="1042" w:type="dxa"/>
            <w:gridSpan w:val="2"/>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rPr>
            </w:pPr>
            <w:r>
              <w:rPr>
                <w:rFonts w:hint="eastAsia" w:ascii="仿宋_GB2312" w:eastAsia="仿宋_GB2312"/>
              </w:rPr>
              <w:t>本人承担工  作</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1</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after="0" w:line="240" w:lineRule="auto"/>
              <w:jc w:val="left"/>
              <w:rPr>
                <w:rFonts w:ascii="仿宋" w:hAnsi="仿宋" w:eastAsia="仿宋"/>
                <w:sz w:val="20"/>
                <w:szCs w:val="20"/>
              </w:rPr>
            </w:pPr>
            <w:r>
              <w:rPr>
                <w:rFonts w:hint="eastAsia" w:ascii="仿宋" w:hAnsi="仿宋" w:eastAsia="仿宋" w:cs="微软雅黑"/>
                <w:sz w:val="20"/>
                <w:szCs w:val="20"/>
              </w:rPr>
              <w:t>面</w:t>
            </w:r>
            <w:r>
              <w:rPr>
                <w:rFonts w:ascii="仿宋" w:hAnsi="仿宋" w:eastAsia="仿宋"/>
                <w:sz w:val="20"/>
                <w:szCs w:val="20"/>
              </w:rPr>
              <w:t>向</w:t>
            </w:r>
            <w:r>
              <w:rPr>
                <w:rFonts w:hint="eastAsia" w:ascii="仿宋" w:hAnsi="仿宋" w:eastAsia="仿宋" w:cs="微软雅黑"/>
                <w:sz w:val="20"/>
                <w:szCs w:val="20"/>
              </w:rPr>
              <w:t>公</w:t>
            </w:r>
            <w:r>
              <w:rPr>
                <w:rFonts w:ascii="仿宋" w:hAnsi="仿宋" w:eastAsia="仿宋"/>
                <w:sz w:val="20"/>
                <w:szCs w:val="20"/>
              </w:rPr>
              <w:t>共</w:t>
            </w:r>
            <w:r>
              <w:rPr>
                <w:rFonts w:hint="eastAsia" w:ascii="仿宋" w:hAnsi="仿宋" w:eastAsia="仿宋" w:cs="微软雅黑"/>
                <w:sz w:val="20"/>
                <w:szCs w:val="20"/>
              </w:rPr>
              <w:t>大</w:t>
            </w:r>
            <w:r>
              <w:rPr>
                <w:rFonts w:ascii="仿宋" w:hAnsi="仿宋" w:eastAsia="仿宋"/>
                <w:sz w:val="20"/>
                <w:szCs w:val="20"/>
              </w:rPr>
              <w:t>数</w:t>
            </w:r>
            <w:r>
              <w:rPr>
                <w:rFonts w:hint="eastAsia" w:ascii="仿宋" w:hAnsi="仿宋" w:eastAsia="仿宋" w:cs="微软雅黑"/>
                <w:sz w:val="20"/>
                <w:szCs w:val="20"/>
              </w:rPr>
              <w:t>据</w:t>
            </w:r>
            <w:r>
              <w:rPr>
                <w:rFonts w:ascii="仿宋" w:hAnsi="仿宋" w:eastAsia="仿宋"/>
                <w:sz w:val="20"/>
                <w:szCs w:val="20"/>
              </w:rPr>
              <w:t>的</w:t>
            </w:r>
            <w:r>
              <w:rPr>
                <w:rFonts w:hint="eastAsia" w:ascii="仿宋" w:hAnsi="仿宋" w:eastAsia="仿宋" w:cs="微软雅黑"/>
                <w:sz w:val="20"/>
                <w:szCs w:val="20"/>
              </w:rPr>
              <w:t>可信大模型关键</w:t>
            </w:r>
            <w:r>
              <w:rPr>
                <w:rFonts w:ascii="仿宋" w:hAnsi="仿宋" w:eastAsia="仿宋"/>
                <w:sz w:val="20"/>
                <w:szCs w:val="20"/>
              </w:rPr>
              <w:t>技术研究</w:t>
            </w:r>
          </w:p>
          <w:p>
            <w:pPr>
              <w:spacing w:after="0" w:line="240" w:lineRule="auto"/>
              <w:rPr>
                <w:rFonts w:ascii="仿宋_GB2312" w:eastAsia="仿宋_GB2312"/>
                <w:sz w:val="20"/>
                <w:szCs w:val="20"/>
              </w:rPr>
            </w:pPr>
            <w:r>
              <w:rPr>
                <w:rFonts w:hint="eastAsia" w:ascii="仿宋" w:hAnsi="仿宋" w:eastAsia="仿宋" w:cs="微软雅黑"/>
                <w:sz w:val="20"/>
                <w:szCs w:val="20"/>
              </w:rPr>
              <w:t>与应用</w:t>
            </w:r>
          </w:p>
        </w:tc>
        <w:tc>
          <w:tcPr>
            <w:tcW w:w="1334" w:type="dxa"/>
            <w:gridSpan w:val="2"/>
            <w:tcBorders>
              <w:top w:val="single" w:color="auto" w:sz="6" w:space="0"/>
              <w:left w:val="single" w:color="auto" w:sz="6" w:space="0"/>
              <w:bottom w:val="single" w:color="auto" w:sz="6" w:space="0"/>
              <w:right w:val="single" w:color="auto" w:sz="6" w:space="0"/>
            </w:tcBorders>
            <w:vAlign w:val="center"/>
          </w:tcPr>
          <w:p>
            <w:pPr>
              <w:spacing w:after="0" w:line="240" w:lineRule="auto"/>
              <w:rPr>
                <w:rFonts w:ascii="仿宋_GB2312" w:eastAsia="仿宋_GB2312"/>
                <w:sz w:val="20"/>
                <w:szCs w:val="20"/>
              </w:rPr>
            </w:pPr>
            <w:r>
              <w:rPr>
                <w:rFonts w:hint="eastAsia" w:ascii="仿宋" w:hAnsi="仿宋" w:eastAsia="仿宋" w:cs="微软雅黑"/>
                <w:sz w:val="20"/>
                <w:szCs w:val="20"/>
              </w:rPr>
              <w:t>贵州</w:t>
            </w:r>
            <w:r>
              <w:rPr>
                <w:rFonts w:hint="eastAsia" w:ascii="仿宋" w:hAnsi="仿宋" w:eastAsia="仿宋"/>
                <w:sz w:val="20"/>
                <w:szCs w:val="20"/>
              </w:rPr>
              <w:t>科技</w:t>
            </w:r>
            <w:r>
              <w:rPr>
                <w:rFonts w:hint="eastAsia" w:ascii="仿宋" w:hAnsi="仿宋" w:eastAsia="仿宋" w:cs="微软雅黑"/>
                <w:sz w:val="20"/>
                <w:szCs w:val="20"/>
              </w:rPr>
              <w:t>厅</w:t>
            </w:r>
          </w:p>
        </w:tc>
        <w:tc>
          <w:tcPr>
            <w:tcW w:w="1155" w:type="dxa"/>
            <w:tcBorders>
              <w:top w:val="single" w:color="auto" w:sz="6" w:space="0"/>
              <w:left w:val="single" w:color="auto" w:sz="6" w:space="0"/>
              <w:bottom w:val="single" w:color="auto" w:sz="6" w:space="0"/>
              <w:right w:val="single" w:color="auto" w:sz="6" w:space="0"/>
            </w:tcBorders>
            <w:vAlign w:val="center"/>
          </w:tcPr>
          <w:p>
            <w:pPr>
              <w:spacing w:after="0" w:line="240" w:lineRule="auto"/>
              <w:rPr>
                <w:rFonts w:ascii="仿宋_GB2312" w:eastAsia="仿宋"/>
                <w:sz w:val="20"/>
                <w:szCs w:val="20"/>
              </w:rPr>
            </w:pPr>
            <w:r>
              <w:rPr>
                <w:rFonts w:hint="eastAsia" w:ascii="仿宋" w:hAnsi="仿宋" w:eastAsia="仿宋"/>
                <w:sz w:val="20"/>
                <w:szCs w:val="20"/>
              </w:rPr>
              <w:t>2</w:t>
            </w:r>
            <w:r>
              <w:rPr>
                <w:rFonts w:ascii="仿宋" w:hAnsi="仿宋" w:eastAsia="仿宋"/>
                <w:sz w:val="20"/>
                <w:szCs w:val="20"/>
              </w:rPr>
              <w:t>024</w:t>
            </w:r>
            <w:r>
              <w:rPr>
                <w:rFonts w:hint="eastAsia" w:ascii="仿宋" w:hAnsi="仿宋" w:eastAsia="仿宋"/>
                <w:sz w:val="20"/>
                <w:szCs w:val="20"/>
              </w:rPr>
              <w:t>-</w:t>
            </w:r>
            <w:r>
              <w:rPr>
                <w:rFonts w:ascii="仿宋" w:hAnsi="仿宋" w:eastAsia="仿宋"/>
                <w:sz w:val="20"/>
                <w:szCs w:val="20"/>
              </w:rPr>
              <w:t>2027</w:t>
            </w:r>
          </w:p>
        </w:tc>
        <w:tc>
          <w:tcPr>
            <w:tcW w:w="1050" w:type="dxa"/>
            <w:gridSpan w:val="2"/>
            <w:tcBorders>
              <w:top w:val="single" w:color="auto" w:sz="6" w:space="0"/>
              <w:left w:val="single" w:color="auto" w:sz="6" w:space="0"/>
              <w:bottom w:val="single" w:color="auto" w:sz="6" w:space="0"/>
              <w:right w:val="single" w:color="auto" w:sz="6" w:space="0"/>
            </w:tcBorders>
            <w:vAlign w:val="center"/>
          </w:tcPr>
          <w:p>
            <w:pPr>
              <w:spacing w:after="0" w:line="240" w:lineRule="auto"/>
              <w:jc w:val="right"/>
              <w:rPr>
                <w:rFonts w:ascii="仿宋_GB2312" w:eastAsia="仿宋_GB2312"/>
                <w:sz w:val="20"/>
                <w:szCs w:val="20"/>
              </w:rPr>
            </w:pPr>
            <w:r>
              <w:rPr>
                <w:rFonts w:hint="eastAsia" w:ascii="仿宋" w:hAnsi="仿宋" w:eastAsia="仿宋"/>
                <w:sz w:val="20"/>
                <w:szCs w:val="20"/>
              </w:rPr>
              <w:t>1</w:t>
            </w:r>
            <w:r>
              <w:rPr>
                <w:rFonts w:ascii="仿宋" w:hAnsi="仿宋" w:eastAsia="仿宋"/>
                <w:sz w:val="20"/>
                <w:szCs w:val="20"/>
              </w:rPr>
              <w:t>000</w:t>
            </w:r>
            <w:r>
              <w:rPr>
                <w:rFonts w:hint="eastAsia" w:ascii="仿宋" w:hAnsi="仿宋" w:eastAsia="仿宋"/>
                <w:sz w:val="20"/>
                <w:szCs w:val="20"/>
              </w:rPr>
              <w:t>万</w:t>
            </w:r>
          </w:p>
        </w:tc>
        <w:tc>
          <w:tcPr>
            <w:tcW w:w="1042" w:type="dxa"/>
            <w:gridSpan w:val="2"/>
            <w:tcBorders>
              <w:top w:val="single" w:color="auto" w:sz="6" w:space="0"/>
              <w:left w:val="single" w:color="auto" w:sz="6" w:space="0"/>
              <w:bottom w:val="single" w:color="auto" w:sz="6" w:space="0"/>
              <w:right w:val="single" w:color="auto" w:sz="6" w:space="0"/>
            </w:tcBorders>
            <w:vAlign w:val="center"/>
          </w:tcPr>
          <w:p>
            <w:pPr>
              <w:spacing w:after="0" w:line="240" w:lineRule="auto"/>
              <w:rPr>
                <w:rFonts w:ascii="仿宋_GB2312" w:eastAsia="仿宋_GB2312"/>
                <w:sz w:val="20"/>
                <w:szCs w:val="20"/>
              </w:rPr>
            </w:pPr>
            <w:r>
              <w:rPr>
                <w:rFonts w:hint="eastAsia" w:ascii="仿宋" w:hAnsi="仿宋" w:eastAsia="仿宋"/>
                <w:sz w:val="20"/>
                <w:szCs w:val="20"/>
              </w:rPr>
              <w:t>主</w:t>
            </w:r>
            <w:r>
              <w:rPr>
                <w:rFonts w:hint="eastAsia" w:ascii="仿宋" w:hAnsi="仿宋" w:eastAsia="仿宋" w:cs="微软雅黑"/>
                <w:sz w:val="20"/>
                <w:szCs w:val="20"/>
              </w:rPr>
              <w:t>持</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2</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pacing w:after="0" w:line="240" w:lineRule="auto"/>
              <w:rPr>
                <w:rFonts w:ascii="仿宋_GB2312" w:eastAsia="仿宋_GB2312"/>
                <w:sz w:val="20"/>
                <w:szCs w:val="20"/>
              </w:rPr>
            </w:pPr>
            <w:r>
              <w:rPr>
                <w:rFonts w:hint="eastAsia" w:ascii="仿宋" w:hAnsi="仿宋" w:eastAsia="仿宋"/>
                <w:sz w:val="20"/>
                <w:szCs w:val="20"/>
              </w:rPr>
              <w:t>数</w:t>
            </w:r>
            <w:r>
              <w:rPr>
                <w:rFonts w:hint="eastAsia" w:ascii="仿宋" w:hAnsi="仿宋" w:eastAsia="仿宋" w:cs="微软雅黑"/>
                <w:sz w:val="20"/>
                <w:szCs w:val="20"/>
              </w:rPr>
              <w:t>据融合驱动</w:t>
            </w:r>
            <w:r>
              <w:rPr>
                <w:rFonts w:hint="eastAsia" w:ascii="仿宋" w:hAnsi="仿宋" w:eastAsia="仿宋"/>
                <w:sz w:val="20"/>
                <w:szCs w:val="20"/>
              </w:rPr>
              <w:t>的</w:t>
            </w:r>
            <w:r>
              <w:rPr>
                <w:rFonts w:hint="eastAsia" w:ascii="仿宋" w:hAnsi="仿宋" w:eastAsia="仿宋" w:cs="微软雅黑"/>
                <w:sz w:val="20"/>
                <w:szCs w:val="20"/>
              </w:rPr>
              <w:t>社会治理风险动态感知预警</w:t>
            </w:r>
            <w:r>
              <w:rPr>
                <w:rFonts w:hint="eastAsia" w:ascii="仿宋" w:hAnsi="仿宋" w:eastAsia="仿宋"/>
                <w:sz w:val="20"/>
                <w:szCs w:val="20"/>
              </w:rPr>
              <w:t>技术</w:t>
            </w:r>
            <w:r>
              <w:rPr>
                <w:rFonts w:hint="eastAsia" w:ascii="仿宋" w:hAnsi="仿宋" w:eastAsia="仿宋" w:cs="微软雅黑"/>
                <w:sz w:val="20"/>
                <w:szCs w:val="20"/>
              </w:rPr>
              <w:t>与应用示范</w:t>
            </w:r>
          </w:p>
        </w:tc>
        <w:tc>
          <w:tcPr>
            <w:tcW w:w="1334" w:type="dxa"/>
            <w:gridSpan w:val="2"/>
            <w:tcBorders>
              <w:top w:val="single" w:color="auto" w:sz="6" w:space="0"/>
              <w:left w:val="single" w:color="auto" w:sz="6" w:space="0"/>
              <w:bottom w:val="single" w:color="auto" w:sz="6" w:space="0"/>
              <w:right w:val="single" w:color="auto" w:sz="6" w:space="0"/>
            </w:tcBorders>
            <w:vAlign w:val="center"/>
          </w:tcPr>
          <w:p>
            <w:pPr>
              <w:spacing w:after="0" w:line="240" w:lineRule="auto"/>
              <w:rPr>
                <w:rFonts w:ascii="仿宋_GB2312" w:eastAsia="仿宋_GB2312"/>
                <w:sz w:val="20"/>
                <w:szCs w:val="20"/>
              </w:rPr>
            </w:pPr>
            <w:r>
              <w:rPr>
                <w:rFonts w:hint="eastAsia" w:ascii="仿宋" w:hAnsi="仿宋" w:eastAsia="仿宋"/>
                <w:sz w:val="20"/>
                <w:szCs w:val="20"/>
              </w:rPr>
              <w:t>科技部</w:t>
            </w:r>
          </w:p>
        </w:tc>
        <w:tc>
          <w:tcPr>
            <w:tcW w:w="1155" w:type="dxa"/>
            <w:tcBorders>
              <w:top w:val="single" w:color="auto" w:sz="6" w:space="0"/>
              <w:left w:val="single" w:color="auto" w:sz="6" w:space="0"/>
              <w:bottom w:val="single" w:color="auto" w:sz="6" w:space="0"/>
              <w:right w:val="single" w:color="auto" w:sz="6" w:space="0"/>
            </w:tcBorders>
            <w:vAlign w:val="center"/>
          </w:tcPr>
          <w:p>
            <w:pPr>
              <w:spacing w:after="0" w:line="240" w:lineRule="auto"/>
              <w:rPr>
                <w:rFonts w:ascii="仿宋_GB2312" w:eastAsia="仿宋"/>
                <w:sz w:val="20"/>
                <w:szCs w:val="20"/>
              </w:rPr>
            </w:pPr>
            <w:r>
              <w:rPr>
                <w:rFonts w:hint="eastAsia" w:ascii="仿宋" w:hAnsi="仿宋" w:eastAsia="仿宋"/>
                <w:sz w:val="20"/>
                <w:szCs w:val="20"/>
              </w:rPr>
              <w:t>2</w:t>
            </w:r>
            <w:r>
              <w:rPr>
                <w:rFonts w:ascii="仿宋" w:hAnsi="仿宋" w:eastAsia="仿宋"/>
                <w:sz w:val="20"/>
                <w:szCs w:val="20"/>
              </w:rPr>
              <w:t>023-2026</w:t>
            </w:r>
          </w:p>
        </w:tc>
        <w:tc>
          <w:tcPr>
            <w:tcW w:w="1050" w:type="dxa"/>
            <w:gridSpan w:val="2"/>
            <w:tcBorders>
              <w:top w:val="single" w:color="auto" w:sz="6" w:space="0"/>
              <w:left w:val="single" w:color="auto" w:sz="6" w:space="0"/>
              <w:bottom w:val="single" w:color="auto" w:sz="6" w:space="0"/>
              <w:right w:val="single" w:color="auto" w:sz="6" w:space="0"/>
            </w:tcBorders>
            <w:vAlign w:val="center"/>
          </w:tcPr>
          <w:p>
            <w:pPr>
              <w:spacing w:after="0" w:line="240" w:lineRule="auto"/>
              <w:jc w:val="right"/>
              <w:rPr>
                <w:rFonts w:ascii="仿宋_GB2312" w:eastAsia="仿宋_GB2312"/>
                <w:sz w:val="20"/>
                <w:szCs w:val="20"/>
              </w:rPr>
            </w:pPr>
            <w:r>
              <w:rPr>
                <w:rFonts w:hint="eastAsia" w:ascii="仿宋" w:hAnsi="仿宋" w:eastAsia="仿宋"/>
                <w:sz w:val="20"/>
                <w:szCs w:val="20"/>
              </w:rPr>
              <w:t>3</w:t>
            </w:r>
            <w:r>
              <w:rPr>
                <w:rFonts w:ascii="仿宋" w:hAnsi="仿宋" w:eastAsia="仿宋"/>
                <w:sz w:val="20"/>
                <w:szCs w:val="20"/>
              </w:rPr>
              <w:t>20</w:t>
            </w:r>
            <w:r>
              <w:rPr>
                <w:rFonts w:hint="eastAsia" w:ascii="仿宋" w:hAnsi="仿宋" w:eastAsia="仿宋"/>
                <w:sz w:val="20"/>
                <w:szCs w:val="20"/>
              </w:rPr>
              <w:t>万</w:t>
            </w:r>
          </w:p>
        </w:tc>
        <w:tc>
          <w:tcPr>
            <w:tcW w:w="1042" w:type="dxa"/>
            <w:gridSpan w:val="2"/>
            <w:tcBorders>
              <w:top w:val="single" w:color="auto" w:sz="6" w:space="0"/>
              <w:left w:val="single" w:color="auto" w:sz="6" w:space="0"/>
              <w:bottom w:val="single" w:color="auto" w:sz="6" w:space="0"/>
              <w:right w:val="single" w:color="auto" w:sz="6" w:space="0"/>
            </w:tcBorders>
            <w:vAlign w:val="center"/>
          </w:tcPr>
          <w:p>
            <w:pPr>
              <w:spacing w:after="0" w:line="240" w:lineRule="auto"/>
              <w:rPr>
                <w:rFonts w:ascii="仿宋_GB2312" w:eastAsia="仿宋_GB2312"/>
                <w:sz w:val="20"/>
                <w:szCs w:val="20"/>
              </w:rPr>
            </w:pPr>
            <w:r>
              <w:rPr>
                <w:rFonts w:hint="eastAsia" w:ascii="仿宋" w:hAnsi="仿宋" w:eastAsia="仿宋" w:cs="微软雅黑"/>
                <w:sz w:val="20"/>
                <w:szCs w:val="20"/>
              </w:rPr>
              <w:t>子</w:t>
            </w:r>
            <w:r>
              <w:rPr>
                <w:rFonts w:hint="eastAsia" w:ascii="仿宋" w:hAnsi="仿宋" w:eastAsia="仿宋"/>
                <w:sz w:val="20"/>
                <w:szCs w:val="20"/>
              </w:rPr>
              <w:t>课</w:t>
            </w:r>
            <w:r>
              <w:rPr>
                <w:rFonts w:hint="eastAsia" w:ascii="仿宋" w:hAnsi="仿宋" w:eastAsia="仿宋" w:cs="微软雅黑"/>
                <w:sz w:val="20"/>
                <w:szCs w:val="20"/>
              </w:rPr>
              <w:t>题负责</w:t>
            </w:r>
            <w:r>
              <w:rPr>
                <w:rFonts w:hint="eastAsia" w:ascii="仿宋" w:hAnsi="仿宋" w:eastAsia="仿宋"/>
                <w:sz w:val="20"/>
                <w:szCs w:val="20"/>
              </w:rPr>
              <w:t>人</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bottom w:val="single" w:color="auto" w:sz="4"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3</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pacing w:after="0" w:line="240" w:lineRule="auto"/>
              <w:rPr>
                <w:rFonts w:ascii="仿宋_GB2312" w:eastAsia="仿宋_GB2312"/>
                <w:sz w:val="20"/>
                <w:szCs w:val="20"/>
              </w:rPr>
            </w:pPr>
            <w:r>
              <w:rPr>
                <w:rFonts w:hint="eastAsia" w:ascii="仿宋" w:hAnsi="仿宋" w:eastAsia="仿宋" w:cs="微软雅黑"/>
                <w:sz w:val="20"/>
                <w:szCs w:val="20"/>
              </w:rPr>
              <w:t>基于</w:t>
            </w:r>
            <w:r>
              <w:rPr>
                <w:rFonts w:ascii="仿宋" w:hAnsi="仿宋" w:eastAsia="仿宋"/>
                <w:sz w:val="20"/>
                <w:szCs w:val="20"/>
              </w:rPr>
              <w:t>位</w:t>
            </w:r>
            <w:r>
              <w:rPr>
                <w:rFonts w:hint="eastAsia" w:ascii="仿宋" w:hAnsi="仿宋" w:eastAsia="仿宋" w:cs="微软雅黑"/>
                <w:sz w:val="20"/>
                <w:szCs w:val="20"/>
              </w:rPr>
              <w:t>置回归</w:t>
            </w:r>
            <w:r>
              <w:rPr>
                <w:rFonts w:ascii="仿宋" w:hAnsi="仿宋" w:eastAsia="仿宋"/>
                <w:sz w:val="20"/>
                <w:szCs w:val="20"/>
              </w:rPr>
              <w:t>的</w:t>
            </w:r>
            <w:r>
              <w:rPr>
                <w:rFonts w:hint="eastAsia" w:ascii="仿宋" w:hAnsi="仿宋" w:eastAsia="仿宋" w:cs="微软雅黑"/>
                <w:sz w:val="20"/>
                <w:szCs w:val="20"/>
              </w:rPr>
              <w:t>嵌套语义识</w:t>
            </w:r>
            <w:r>
              <w:rPr>
                <w:rFonts w:ascii="仿宋" w:hAnsi="仿宋" w:eastAsia="仿宋"/>
                <w:sz w:val="20"/>
                <w:szCs w:val="20"/>
              </w:rPr>
              <w:t>别</w:t>
            </w:r>
            <w:r>
              <w:rPr>
                <w:rFonts w:hint="eastAsia" w:ascii="仿宋" w:hAnsi="仿宋" w:eastAsia="仿宋" w:cs="微软雅黑"/>
                <w:sz w:val="20"/>
                <w:szCs w:val="20"/>
              </w:rPr>
              <w:t>机制</w:t>
            </w:r>
            <w:r>
              <w:rPr>
                <w:rFonts w:ascii="仿宋" w:hAnsi="仿宋" w:eastAsia="仿宋"/>
                <w:sz w:val="20"/>
                <w:szCs w:val="20"/>
              </w:rPr>
              <w:t>研究</w:t>
            </w:r>
          </w:p>
        </w:tc>
        <w:tc>
          <w:tcPr>
            <w:tcW w:w="1334" w:type="dxa"/>
            <w:gridSpan w:val="2"/>
            <w:tcBorders>
              <w:top w:val="single" w:color="auto" w:sz="6" w:space="0"/>
              <w:left w:val="single" w:color="auto" w:sz="6" w:space="0"/>
              <w:bottom w:val="single" w:color="auto" w:sz="6" w:space="0"/>
              <w:right w:val="single" w:color="auto" w:sz="6" w:space="0"/>
            </w:tcBorders>
            <w:vAlign w:val="center"/>
          </w:tcPr>
          <w:p>
            <w:pPr>
              <w:spacing w:after="0" w:line="240" w:lineRule="auto"/>
              <w:rPr>
                <w:rFonts w:ascii="仿宋_GB2312" w:eastAsia="仿宋_GB2312"/>
                <w:sz w:val="20"/>
                <w:szCs w:val="20"/>
              </w:rPr>
            </w:pPr>
            <w:r>
              <w:rPr>
                <w:rFonts w:hint="eastAsia" w:ascii="仿宋" w:hAnsi="仿宋" w:eastAsia="仿宋" w:cs="微软雅黑"/>
                <w:sz w:val="20"/>
                <w:szCs w:val="20"/>
              </w:rPr>
              <w:t>贵州</w:t>
            </w:r>
            <w:r>
              <w:rPr>
                <w:rFonts w:hint="eastAsia" w:ascii="仿宋" w:hAnsi="仿宋" w:eastAsia="仿宋"/>
                <w:sz w:val="20"/>
                <w:szCs w:val="20"/>
              </w:rPr>
              <w:t>省科技</w:t>
            </w:r>
            <w:r>
              <w:rPr>
                <w:rFonts w:hint="eastAsia" w:ascii="仿宋" w:hAnsi="仿宋" w:eastAsia="仿宋" w:cs="微软雅黑"/>
                <w:sz w:val="20"/>
                <w:szCs w:val="20"/>
              </w:rPr>
              <w:t>厅</w:t>
            </w:r>
          </w:p>
        </w:tc>
        <w:tc>
          <w:tcPr>
            <w:tcW w:w="1155" w:type="dxa"/>
            <w:tcBorders>
              <w:top w:val="single" w:color="auto" w:sz="6" w:space="0"/>
              <w:left w:val="single" w:color="auto" w:sz="6" w:space="0"/>
              <w:bottom w:val="single" w:color="auto" w:sz="6" w:space="0"/>
              <w:right w:val="single" w:color="auto" w:sz="6" w:space="0"/>
            </w:tcBorders>
            <w:vAlign w:val="center"/>
          </w:tcPr>
          <w:p>
            <w:pPr>
              <w:spacing w:after="0" w:line="240" w:lineRule="auto"/>
              <w:rPr>
                <w:rFonts w:ascii="仿宋_GB2312" w:eastAsia="仿宋"/>
                <w:sz w:val="20"/>
                <w:szCs w:val="20"/>
              </w:rPr>
            </w:pPr>
            <w:r>
              <w:rPr>
                <w:rFonts w:hint="eastAsia" w:ascii="仿宋" w:hAnsi="仿宋" w:eastAsia="仿宋"/>
                <w:sz w:val="20"/>
                <w:szCs w:val="20"/>
              </w:rPr>
              <w:t>2</w:t>
            </w:r>
            <w:r>
              <w:rPr>
                <w:rFonts w:ascii="仿宋" w:hAnsi="仿宋" w:eastAsia="仿宋"/>
                <w:sz w:val="20"/>
                <w:szCs w:val="20"/>
              </w:rPr>
              <w:t>022-2025</w:t>
            </w:r>
          </w:p>
        </w:tc>
        <w:tc>
          <w:tcPr>
            <w:tcW w:w="1050" w:type="dxa"/>
            <w:gridSpan w:val="2"/>
            <w:tcBorders>
              <w:top w:val="single" w:color="auto" w:sz="6" w:space="0"/>
              <w:left w:val="single" w:color="auto" w:sz="6" w:space="0"/>
              <w:bottom w:val="single" w:color="auto" w:sz="6" w:space="0"/>
              <w:right w:val="single" w:color="auto" w:sz="6" w:space="0"/>
            </w:tcBorders>
            <w:vAlign w:val="center"/>
          </w:tcPr>
          <w:p>
            <w:pPr>
              <w:spacing w:after="0" w:line="240" w:lineRule="auto"/>
              <w:jc w:val="right"/>
              <w:rPr>
                <w:rFonts w:ascii="仿宋_GB2312" w:eastAsia="仿宋_GB2312"/>
                <w:sz w:val="20"/>
                <w:szCs w:val="20"/>
              </w:rPr>
            </w:pPr>
            <w:r>
              <w:rPr>
                <w:rFonts w:hint="eastAsia" w:ascii="仿宋" w:hAnsi="仿宋" w:eastAsia="仿宋"/>
                <w:sz w:val="20"/>
                <w:szCs w:val="20"/>
              </w:rPr>
              <w:t>3</w:t>
            </w:r>
            <w:r>
              <w:rPr>
                <w:rFonts w:ascii="仿宋" w:hAnsi="仿宋" w:eastAsia="仿宋"/>
                <w:sz w:val="20"/>
                <w:szCs w:val="20"/>
              </w:rPr>
              <w:t>5</w:t>
            </w:r>
            <w:r>
              <w:rPr>
                <w:rFonts w:hint="eastAsia" w:ascii="仿宋" w:hAnsi="仿宋" w:eastAsia="仿宋"/>
                <w:sz w:val="20"/>
                <w:szCs w:val="20"/>
              </w:rPr>
              <w:t>万</w:t>
            </w:r>
          </w:p>
        </w:tc>
        <w:tc>
          <w:tcPr>
            <w:tcW w:w="1042" w:type="dxa"/>
            <w:gridSpan w:val="2"/>
            <w:tcBorders>
              <w:top w:val="single" w:color="auto" w:sz="6" w:space="0"/>
              <w:left w:val="single" w:color="auto" w:sz="6" w:space="0"/>
              <w:bottom w:val="single" w:color="auto" w:sz="6" w:space="0"/>
              <w:right w:val="single" w:color="auto" w:sz="6" w:space="0"/>
            </w:tcBorders>
            <w:vAlign w:val="center"/>
          </w:tcPr>
          <w:p>
            <w:pPr>
              <w:spacing w:after="0" w:line="240" w:lineRule="auto"/>
              <w:rPr>
                <w:rFonts w:ascii="仿宋_GB2312" w:eastAsia="仿宋_GB2312"/>
                <w:sz w:val="20"/>
                <w:szCs w:val="20"/>
              </w:rPr>
            </w:pPr>
            <w:r>
              <w:rPr>
                <w:rFonts w:hint="eastAsia" w:ascii="仿宋" w:hAnsi="仿宋" w:eastAsia="仿宋"/>
                <w:sz w:val="20"/>
                <w:szCs w:val="20"/>
              </w:rPr>
              <w:t>主</w:t>
            </w:r>
            <w:r>
              <w:rPr>
                <w:rFonts w:hint="eastAsia" w:ascii="仿宋" w:hAnsi="仿宋" w:eastAsia="仿宋" w:cs="微软雅黑"/>
                <w:sz w:val="20"/>
                <w:szCs w:val="20"/>
              </w:rPr>
              <w:t>持</w:t>
            </w:r>
          </w:p>
        </w:tc>
      </w:tr>
      <w:tr>
        <w:tblPrEx>
          <w:tblCellMar>
            <w:top w:w="0" w:type="dxa"/>
            <w:left w:w="28" w:type="dxa"/>
            <w:bottom w:w="0" w:type="dxa"/>
            <w:right w:w="28" w:type="dxa"/>
          </w:tblCellMar>
        </w:tblPrEx>
        <w:trPr>
          <w:cantSplit/>
          <w:trHeight w:val="567" w:hRule="exact"/>
        </w:trPr>
        <w:tc>
          <w:tcPr>
            <w:tcW w:w="580" w:type="dxa"/>
            <w:vMerge w:val="restart"/>
            <w:tcBorders>
              <w:top w:val="single" w:color="auto" w:sz="4" w:space="0"/>
              <w:left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目</w:t>
            </w:r>
          </w:p>
          <w:p>
            <w:pPr>
              <w:jc w:val="center"/>
              <w:rPr>
                <w:rFonts w:ascii="仿宋_GB2312" w:eastAsia="仿宋_GB2312"/>
              </w:rPr>
            </w:pPr>
            <w:r>
              <w:rPr>
                <w:rFonts w:hint="eastAsia" w:ascii="仿宋_GB2312" w:eastAsia="仿宋_GB2312"/>
              </w:rPr>
              <w:t>前</w:t>
            </w:r>
          </w:p>
          <w:p>
            <w:pPr>
              <w:jc w:val="center"/>
              <w:rPr>
                <w:rFonts w:ascii="仿宋_GB2312" w:eastAsia="仿宋_GB2312"/>
              </w:rPr>
            </w:pPr>
            <w:r>
              <w:rPr>
                <w:rFonts w:hint="eastAsia" w:ascii="仿宋_GB2312" w:eastAsia="仿宋_GB2312"/>
              </w:rPr>
              <w:t>教</w:t>
            </w:r>
          </w:p>
          <w:p>
            <w:pPr>
              <w:jc w:val="center"/>
              <w:rPr>
                <w:rFonts w:ascii="仿宋_GB2312" w:eastAsia="仿宋_GB2312"/>
              </w:rPr>
            </w:pPr>
            <w:r>
              <w:rPr>
                <w:rFonts w:hint="eastAsia" w:ascii="仿宋_GB2312" w:eastAsia="仿宋_GB2312"/>
              </w:rPr>
              <w:t>学</w:t>
            </w:r>
          </w:p>
          <w:p>
            <w:pPr>
              <w:jc w:val="center"/>
              <w:rPr>
                <w:rFonts w:ascii="仿宋_GB2312" w:eastAsia="仿宋_GB2312"/>
              </w:rPr>
            </w:pPr>
            <w:r>
              <w:rPr>
                <w:rFonts w:hint="eastAsia" w:ascii="仿宋_GB2312" w:eastAsia="仿宋_GB2312"/>
              </w:rPr>
              <w:t>情</w:t>
            </w:r>
          </w:p>
          <w:p>
            <w:pPr>
              <w:jc w:val="center"/>
              <w:rPr>
                <w:rFonts w:ascii="仿宋_GB2312" w:eastAsia="仿宋_GB2312"/>
              </w:rPr>
            </w:pPr>
            <w:r>
              <w:rPr>
                <w:rFonts w:hint="eastAsia" w:ascii="仿宋_GB2312" w:eastAsia="仿宋_GB2312"/>
              </w:rPr>
              <w:t>况</w:t>
            </w: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序号</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pStyle w:val="25"/>
              <w:spacing w:before="0" w:after="0"/>
              <w:jc w:val="center"/>
              <w:rPr>
                <w:rFonts w:ascii="仿宋_GB2312" w:eastAsia="仿宋_GB2312"/>
              </w:rPr>
            </w:pPr>
            <w:r>
              <w:rPr>
                <w:rFonts w:hint="eastAsia" w:ascii="仿宋_GB2312" w:eastAsia="仿宋_GB2312"/>
              </w:rPr>
              <w:t>授课名称</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每学期课时数</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授课学生人数</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1</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ascii="仿宋_GB2312" w:eastAsia="仿宋_GB2312"/>
                <w:szCs w:val="21"/>
              </w:rPr>
            </w:pPr>
            <w:r>
              <w:rPr>
                <w:rFonts w:hint="eastAsia" w:ascii="仿宋" w:hAnsi="仿宋" w:eastAsia="仿宋" w:cs="微软雅黑"/>
                <w:szCs w:val="21"/>
              </w:rPr>
              <w:t>《自然语言处理》</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ascii="仿宋_GB2312" w:eastAsia="仿宋_GB2312"/>
                <w:szCs w:val="21"/>
              </w:rPr>
            </w:pPr>
            <w:r>
              <w:rPr>
                <w:rFonts w:hint="eastAsia" w:ascii="仿宋" w:hAnsi="仿宋" w:eastAsia="仿宋"/>
                <w:szCs w:val="21"/>
              </w:rPr>
              <w:t>7</w:t>
            </w:r>
            <w:r>
              <w:rPr>
                <w:rFonts w:ascii="仿宋" w:hAnsi="仿宋" w:eastAsia="仿宋"/>
                <w:szCs w:val="21"/>
              </w:rPr>
              <w:t>2</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ascii="仿宋_GB2312" w:eastAsia="仿宋_GB2312"/>
                <w:szCs w:val="21"/>
              </w:rPr>
            </w:pPr>
            <w:r>
              <w:rPr>
                <w:rFonts w:hint="eastAsia" w:ascii="仿宋" w:hAnsi="仿宋" w:eastAsia="仿宋"/>
                <w:szCs w:val="21"/>
              </w:rPr>
              <w:t>5</w:t>
            </w:r>
            <w:r>
              <w:rPr>
                <w:rFonts w:ascii="仿宋" w:hAnsi="仿宋" w:eastAsia="仿宋"/>
                <w:szCs w:val="21"/>
              </w:rPr>
              <w:t>8</w:t>
            </w:r>
          </w:p>
        </w:tc>
      </w:tr>
      <w:tr>
        <w:tblPrEx>
          <w:tblCellMar>
            <w:top w:w="0" w:type="dxa"/>
            <w:left w:w="28" w:type="dxa"/>
            <w:bottom w:w="0" w:type="dxa"/>
            <w:right w:w="28" w:type="dxa"/>
          </w:tblCellMar>
        </w:tblPrEx>
        <w:trPr>
          <w:cantSplit/>
          <w:trHeight w:val="567" w:hRule="exact"/>
        </w:trPr>
        <w:tc>
          <w:tcPr>
            <w:tcW w:w="580" w:type="dxa"/>
            <w:vMerge w:val="continue"/>
            <w:tcBorders>
              <w:left w:val="single" w:color="auto" w:sz="6" w:space="0"/>
              <w:right w:val="single" w:color="auto" w:sz="6" w:space="0"/>
            </w:tcBorders>
            <w:vAlign w:val="center"/>
          </w:tcPr>
          <w:p>
            <w:pPr>
              <w:jc w:val="cente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2</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ascii="仿宋_GB2312" w:eastAsia="仿宋_GB2312"/>
                <w:szCs w:val="21"/>
              </w:rPr>
            </w:pPr>
            <w:r>
              <w:rPr>
                <w:rFonts w:hint="eastAsia" w:ascii="仿宋" w:hAnsi="仿宋" w:eastAsia="仿宋" w:cs="微软雅黑"/>
                <w:szCs w:val="21"/>
              </w:rPr>
              <w:t>《</w:t>
            </w:r>
            <w:r>
              <w:rPr>
                <w:rFonts w:hint="eastAsia" w:ascii="仿宋" w:hAnsi="仿宋" w:eastAsia="仿宋"/>
                <w:szCs w:val="21"/>
              </w:rPr>
              <w:t>文本</w:t>
            </w:r>
            <w:r>
              <w:rPr>
                <w:rFonts w:hint="eastAsia" w:ascii="仿宋" w:hAnsi="仿宋" w:eastAsia="仿宋" w:cs="微软雅黑"/>
                <w:szCs w:val="21"/>
              </w:rPr>
              <w:t>挖掘》</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ascii="仿宋_GB2312" w:eastAsia="仿宋_GB2312"/>
                <w:szCs w:val="21"/>
              </w:rPr>
            </w:pPr>
            <w:r>
              <w:rPr>
                <w:rFonts w:hint="eastAsia" w:ascii="仿宋" w:hAnsi="仿宋" w:eastAsia="仿宋"/>
                <w:szCs w:val="21"/>
              </w:rPr>
              <w:t>4</w:t>
            </w:r>
            <w:r>
              <w:rPr>
                <w:rFonts w:ascii="仿宋" w:hAnsi="仿宋" w:eastAsia="仿宋"/>
                <w:szCs w:val="21"/>
              </w:rPr>
              <w:t>8</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ascii="仿宋_GB2312" w:eastAsia="仿宋_GB2312"/>
                <w:szCs w:val="21"/>
              </w:rPr>
            </w:pPr>
            <w:r>
              <w:rPr>
                <w:rFonts w:hint="eastAsia" w:ascii="仿宋" w:hAnsi="仿宋" w:eastAsia="仿宋"/>
                <w:szCs w:val="21"/>
              </w:rPr>
              <w:t>5</w:t>
            </w:r>
            <w:r>
              <w:rPr>
                <w:rFonts w:ascii="仿宋" w:hAnsi="仿宋" w:eastAsia="仿宋"/>
                <w:szCs w:val="21"/>
              </w:rPr>
              <w:t>8</w:t>
            </w:r>
          </w:p>
        </w:tc>
      </w:tr>
      <w:tr>
        <w:tblPrEx>
          <w:tblCellMar>
            <w:top w:w="0" w:type="dxa"/>
            <w:left w:w="28" w:type="dxa"/>
            <w:bottom w:w="0" w:type="dxa"/>
            <w:right w:w="28" w:type="dxa"/>
          </w:tblCellMar>
        </w:tblPrEx>
        <w:trPr>
          <w:cantSplit/>
          <w:trHeight w:val="567" w:hRule="exact"/>
        </w:trPr>
        <w:tc>
          <w:tcPr>
            <w:tcW w:w="580" w:type="dxa"/>
            <w:tcBorders>
              <w:left w:val="single" w:color="auto" w:sz="6" w:space="0"/>
              <w:bottom w:val="single" w:color="auto" w:sz="4" w:space="0"/>
              <w:right w:val="single" w:color="auto" w:sz="6" w:space="0"/>
            </w:tcBorders>
            <w:vAlign w:val="center"/>
          </w:tcPr>
          <w:p>
            <w:pPr>
              <w:rPr>
                <w:rFonts w:ascii="仿宋_GB2312" w:eastAsia="仿宋_GB2312"/>
              </w:rPr>
            </w:pPr>
          </w:p>
        </w:tc>
        <w:tc>
          <w:tcPr>
            <w:tcW w:w="611"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rPr>
            </w:pPr>
            <w:r>
              <w:rPr>
                <w:rFonts w:hint="eastAsia" w:ascii="仿宋_GB2312" w:eastAsia="仿宋_GB2312"/>
              </w:rPr>
              <w:t>3</w:t>
            </w:r>
          </w:p>
        </w:tc>
        <w:tc>
          <w:tcPr>
            <w:tcW w:w="3659" w:type="dxa"/>
            <w:gridSpan w:val="4"/>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ascii="仿宋_GB2312" w:eastAsia="仿宋_GB2312"/>
                <w:szCs w:val="21"/>
              </w:rPr>
            </w:pPr>
            <w:r>
              <w:rPr>
                <w:rFonts w:hint="eastAsia" w:ascii="仿宋" w:hAnsi="仿宋" w:eastAsia="仿宋" w:cs="微软雅黑"/>
                <w:szCs w:val="21"/>
              </w:rPr>
              <w:t>《离散</w:t>
            </w:r>
            <w:r>
              <w:rPr>
                <w:rFonts w:hint="eastAsia" w:ascii="仿宋" w:hAnsi="仿宋" w:eastAsia="仿宋"/>
                <w:szCs w:val="21"/>
              </w:rPr>
              <w:t>数学</w:t>
            </w:r>
            <w:r>
              <w:rPr>
                <w:rFonts w:hint="eastAsia" w:ascii="仿宋" w:hAnsi="仿宋" w:eastAsia="仿宋" w:cs="微软雅黑"/>
                <w:szCs w:val="21"/>
              </w:rPr>
              <w:t>》</w:t>
            </w:r>
          </w:p>
        </w:tc>
        <w:tc>
          <w:tcPr>
            <w:tcW w:w="2489" w:type="dxa"/>
            <w:gridSpan w:val="3"/>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ascii="仿宋_GB2312" w:eastAsia="仿宋_GB2312"/>
                <w:szCs w:val="21"/>
              </w:rPr>
            </w:pPr>
            <w:r>
              <w:rPr>
                <w:rFonts w:hint="eastAsia" w:ascii="仿宋" w:hAnsi="仿宋" w:eastAsia="仿宋"/>
                <w:szCs w:val="21"/>
              </w:rPr>
              <w:t>7</w:t>
            </w:r>
            <w:r>
              <w:rPr>
                <w:rFonts w:ascii="仿宋" w:hAnsi="仿宋" w:eastAsia="仿宋"/>
                <w:szCs w:val="21"/>
              </w:rPr>
              <w:t>2</w:t>
            </w:r>
          </w:p>
        </w:tc>
        <w:tc>
          <w:tcPr>
            <w:tcW w:w="2092" w:type="dxa"/>
            <w:gridSpan w:val="4"/>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ascii="仿宋_GB2312" w:eastAsia="仿宋_GB2312"/>
                <w:szCs w:val="21"/>
              </w:rPr>
            </w:pPr>
            <w:r>
              <w:rPr>
                <w:rFonts w:hint="eastAsia" w:ascii="仿宋" w:hAnsi="仿宋" w:eastAsia="仿宋"/>
                <w:szCs w:val="21"/>
              </w:rPr>
              <w:t>6</w:t>
            </w:r>
            <w:r>
              <w:rPr>
                <w:rFonts w:ascii="仿宋" w:hAnsi="仿宋" w:eastAsia="仿宋"/>
                <w:szCs w:val="21"/>
              </w:rPr>
              <w:t>2</w:t>
            </w:r>
          </w:p>
        </w:tc>
      </w:tr>
    </w:tbl>
    <w:p>
      <w:pPr>
        <w:spacing w:line="480" w:lineRule="auto"/>
        <w:rPr>
          <w:rFonts w:ascii="黑体" w:hAnsi="仿宋" w:eastAsia="黑体" w:cs="仿宋"/>
          <w:b/>
          <w:sz w:val="28"/>
          <w:szCs w:val="28"/>
        </w:rPr>
      </w:pPr>
    </w:p>
    <w:p>
      <w:pPr>
        <w:adjustRightInd w:val="0"/>
        <w:snapToGrid w:val="0"/>
        <w:spacing w:line="500" w:lineRule="exact"/>
        <w:rPr>
          <w:rFonts w:ascii="黑体" w:hAnsi="宋体" w:eastAsia="黑体"/>
          <w:b/>
          <w:sz w:val="28"/>
          <w:szCs w:val="28"/>
        </w:rPr>
      </w:pPr>
      <w:r>
        <w:rPr>
          <w:rFonts w:hint="eastAsia" w:ascii="黑体" w:hAnsi="宋体" w:eastAsia="黑体"/>
          <w:b/>
          <w:sz w:val="28"/>
          <w:szCs w:val="28"/>
        </w:rPr>
        <w:fldChar w:fldCharType="begin"/>
      </w:r>
      <w:r>
        <w:rPr>
          <w:rFonts w:hint="eastAsia" w:ascii="黑体" w:hAnsi="宋体" w:eastAsia="黑体"/>
          <w:b/>
          <w:sz w:val="28"/>
          <w:szCs w:val="28"/>
        </w:rPr>
        <w:instrText xml:space="preserve"> = 2 \* ROMAN \* MERGEFORMAT </w:instrText>
      </w:r>
      <w:r>
        <w:rPr>
          <w:rFonts w:hint="eastAsia" w:ascii="黑体" w:hAnsi="宋体" w:eastAsia="黑体"/>
          <w:b/>
          <w:sz w:val="28"/>
          <w:szCs w:val="28"/>
        </w:rPr>
        <w:fldChar w:fldCharType="separate"/>
      </w:r>
      <w:r>
        <w:rPr>
          <w:rFonts w:hint="eastAsia" w:ascii="黑体" w:hAnsi="宋体" w:eastAsia="黑体"/>
          <w:b/>
          <w:sz w:val="28"/>
          <w:szCs w:val="28"/>
        </w:rPr>
        <w:t>II</w:t>
      </w:r>
      <w:r>
        <w:rPr>
          <w:rFonts w:hint="eastAsia" w:ascii="黑体" w:hAnsi="宋体" w:eastAsia="黑体"/>
          <w:b/>
          <w:sz w:val="28"/>
          <w:szCs w:val="28"/>
        </w:rPr>
        <w:fldChar w:fldCharType="end"/>
      </w:r>
      <w:r>
        <w:rPr>
          <w:rFonts w:hint="eastAsia" w:ascii="黑体" w:hAnsi="宋体" w:eastAsia="黑体"/>
          <w:b/>
          <w:sz w:val="28"/>
          <w:szCs w:val="28"/>
        </w:rPr>
        <w:t>教学资源</w:t>
      </w:r>
    </w:p>
    <w:p>
      <w:pPr>
        <w:adjustRightInd w:val="0"/>
        <w:snapToGrid w:val="0"/>
        <w:spacing w:line="500" w:lineRule="exact"/>
        <w:ind w:firstLine="422" w:firstLineChars="200"/>
        <w:rPr>
          <w:rFonts w:ascii="黑体" w:hAnsi="仿宋" w:eastAsia="黑体" w:cs="仿宋"/>
          <w:b/>
          <w:sz w:val="28"/>
          <w:szCs w:val="28"/>
        </w:rPr>
      </w:pPr>
      <w:r>
        <w:rPr>
          <w:rFonts w:hint="eastAsia" w:ascii="仿宋_GB2312" w:eastAsia="仿宋_GB2312"/>
          <w:b/>
        </w:rPr>
        <w:fldChar w:fldCharType="begin"/>
      </w:r>
      <w:r>
        <w:rPr>
          <w:rFonts w:hint="eastAsia" w:ascii="仿宋_GB2312" w:eastAsia="仿宋_GB2312"/>
          <w:b/>
        </w:rPr>
        <w:instrText xml:space="preserve"> = 2 \* ROMAN \* MERGEFORMAT </w:instrText>
      </w:r>
      <w:r>
        <w:rPr>
          <w:rFonts w:hint="eastAsia" w:ascii="仿宋_GB2312" w:eastAsia="仿宋_GB2312"/>
          <w:b/>
        </w:rPr>
        <w:fldChar w:fldCharType="separate"/>
      </w:r>
      <w:r>
        <w:rPr>
          <w:rFonts w:hint="eastAsia" w:ascii="仿宋_GB2312" w:eastAsia="仿宋_GB2312"/>
          <w:b/>
        </w:rPr>
        <w:t>II</w:t>
      </w:r>
      <w:r>
        <w:rPr>
          <w:rFonts w:hint="eastAsia" w:ascii="仿宋_GB2312" w:eastAsia="仿宋_GB2312"/>
          <w:b/>
        </w:rPr>
        <w:fldChar w:fldCharType="end"/>
      </w:r>
      <w:r>
        <w:rPr>
          <w:rFonts w:hint="eastAsia" w:ascii="仿宋_GB2312" w:eastAsia="仿宋_GB2312"/>
          <w:b/>
        </w:rPr>
        <w:t>-1  专业实验室情况</w:t>
      </w:r>
    </w:p>
    <w:tbl>
      <w:tblPr>
        <w:tblStyle w:val="13"/>
        <w:tblW w:w="9426" w:type="dxa"/>
        <w:jc w:val="center"/>
        <w:tblLayout w:type="fixed"/>
        <w:tblCellMar>
          <w:top w:w="0" w:type="dxa"/>
          <w:left w:w="28" w:type="dxa"/>
          <w:bottom w:w="0" w:type="dxa"/>
          <w:right w:w="28" w:type="dxa"/>
        </w:tblCellMar>
      </w:tblPr>
      <w:tblGrid>
        <w:gridCol w:w="2707"/>
        <w:gridCol w:w="7"/>
        <w:gridCol w:w="834"/>
        <w:gridCol w:w="6"/>
        <w:gridCol w:w="1361"/>
        <w:gridCol w:w="1058"/>
        <w:gridCol w:w="943"/>
        <w:gridCol w:w="1176"/>
        <w:gridCol w:w="1334"/>
      </w:tblGrid>
      <w:tr>
        <w:tblPrEx>
          <w:tblCellMar>
            <w:top w:w="0" w:type="dxa"/>
            <w:left w:w="28" w:type="dxa"/>
            <w:bottom w:w="0" w:type="dxa"/>
            <w:right w:w="28" w:type="dxa"/>
          </w:tblCellMar>
        </w:tblPrEx>
        <w:trPr>
          <w:cantSplit/>
          <w:trHeight w:val="567" w:hRule="exact"/>
          <w:jc w:val="center"/>
        </w:trPr>
        <w:tc>
          <w:tcPr>
            <w:tcW w:w="2707" w:type="dxa"/>
            <w:vMerge w:val="restart"/>
            <w:tcBorders>
              <w:top w:val="single" w:color="auto" w:sz="6" w:space="0"/>
              <w:left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实验室或实践教学基地名称</w:t>
            </w:r>
          </w:p>
        </w:tc>
        <w:tc>
          <w:tcPr>
            <w:tcW w:w="841" w:type="dxa"/>
            <w:gridSpan w:val="2"/>
            <w:vMerge w:val="restart"/>
            <w:tcBorders>
              <w:top w:val="single" w:color="auto" w:sz="6" w:space="0"/>
              <w:left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实验室</w:t>
            </w:r>
            <w:r>
              <w:rPr>
                <w:rFonts w:ascii="仿宋_GB2312" w:eastAsia="仿宋_GB2312"/>
              </w:rPr>
              <w:t xml:space="preserve"> </w:t>
            </w:r>
            <w:r>
              <w:rPr>
                <w:rFonts w:hint="eastAsia" w:ascii="仿宋_GB2312" w:eastAsia="仿宋_GB2312"/>
              </w:rPr>
              <w:t>归</w:t>
            </w:r>
            <w:r>
              <w:rPr>
                <w:rFonts w:ascii="仿宋_GB2312" w:eastAsia="仿宋_GB2312"/>
              </w:rPr>
              <w:t xml:space="preserve">  </w:t>
            </w:r>
            <w:r>
              <w:rPr>
                <w:rFonts w:hint="eastAsia" w:ascii="仿宋_GB2312" w:eastAsia="仿宋_GB2312"/>
              </w:rPr>
              <w:t>属</w:t>
            </w:r>
          </w:p>
        </w:tc>
        <w:tc>
          <w:tcPr>
            <w:tcW w:w="1367" w:type="dxa"/>
            <w:gridSpan w:val="2"/>
            <w:vMerge w:val="restart"/>
            <w:tcBorders>
              <w:top w:val="single" w:color="auto" w:sz="6" w:space="0"/>
              <w:left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实验室面积（M</w:t>
            </w:r>
            <w:r>
              <w:rPr>
                <w:rFonts w:ascii="仿宋_GB2312" w:eastAsia="仿宋_GB2312"/>
                <w:vertAlign w:val="superscript"/>
              </w:rPr>
              <w:t>2</w:t>
            </w:r>
            <w:r>
              <w:rPr>
                <w:rFonts w:hint="eastAsia" w:ascii="仿宋_GB2312" w:eastAsia="仿宋_GB2312"/>
              </w:rPr>
              <w:t>）</w:t>
            </w:r>
          </w:p>
        </w:tc>
        <w:tc>
          <w:tcPr>
            <w:tcW w:w="1058" w:type="dxa"/>
            <w:vMerge w:val="restart"/>
            <w:tcBorders>
              <w:top w:val="single" w:color="auto" w:sz="6" w:space="0"/>
              <w:left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实验室</w:t>
            </w:r>
          </w:p>
          <w:p>
            <w:pPr>
              <w:spacing w:line="300" w:lineRule="atLeast"/>
              <w:jc w:val="center"/>
              <w:rPr>
                <w:rFonts w:ascii="仿宋_GB2312" w:eastAsia="仿宋_GB2312"/>
              </w:rPr>
            </w:pPr>
            <w:r>
              <w:rPr>
                <w:rFonts w:hint="eastAsia" w:ascii="仿宋_GB2312" w:eastAsia="仿宋_GB2312"/>
              </w:rPr>
              <w:t>人员配备</w:t>
            </w:r>
          </w:p>
          <w:p>
            <w:pPr>
              <w:spacing w:line="300" w:lineRule="atLeast"/>
              <w:jc w:val="center"/>
              <w:rPr>
                <w:rFonts w:ascii="仿宋_GB2312" w:eastAsia="仿宋_GB2312"/>
              </w:rPr>
            </w:pPr>
            <w:r>
              <w:rPr>
                <w:rFonts w:hint="eastAsia" w:ascii="仿宋_GB2312" w:eastAsia="仿宋_GB2312"/>
              </w:rPr>
              <w:t>（人）</w:t>
            </w:r>
          </w:p>
        </w:tc>
        <w:tc>
          <w:tcPr>
            <w:tcW w:w="2119" w:type="dxa"/>
            <w:gridSpan w:val="2"/>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仿宋_GB2312" w:eastAsia="仿宋_GB2312"/>
              </w:rPr>
            </w:pPr>
            <w:r>
              <w:rPr>
                <w:rFonts w:hint="eastAsia" w:ascii="仿宋_GB2312" w:eastAsia="仿宋_GB2312"/>
              </w:rPr>
              <w:t>仪器设备（台、件）</w:t>
            </w:r>
          </w:p>
        </w:tc>
        <w:tc>
          <w:tcPr>
            <w:tcW w:w="1334" w:type="dxa"/>
            <w:vMerge w:val="restart"/>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_GB2312" w:eastAsia="仿宋_GB2312"/>
              </w:rPr>
            </w:pPr>
            <w:r>
              <w:rPr>
                <w:rFonts w:hint="eastAsia" w:ascii="仿宋_GB2312" w:eastAsia="仿宋_GB2312"/>
              </w:rPr>
              <w:t>仪器设备值（万元）</w:t>
            </w:r>
          </w:p>
        </w:tc>
      </w:tr>
      <w:tr>
        <w:tblPrEx>
          <w:tblCellMar>
            <w:top w:w="0" w:type="dxa"/>
            <w:left w:w="28" w:type="dxa"/>
            <w:bottom w:w="0" w:type="dxa"/>
            <w:right w:w="28" w:type="dxa"/>
          </w:tblCellMar>
        </w:tblPrEx>
        <w:trPr>
          <w:cantSplit/>
          <w:trHeight w:val="567" w:hRule="exact"/>
          <w:jc w:val="center"/>
        </w:trPr>
        <w:tc>
          <w:tcPr>
            <w:tcW w:w="2707" w:type="dxa"/>
            <w:vMerge w:val="continue"/>
            <w:tcBorders>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p>
        </w:tc>
        <w:tc>
          <w:tcPr>
            <w:tcW w:w="841" w:type="dxa"/>
            <w:gridSpan w:val="2"/>
            <w:vMerge w:val="continue"/>
            <w:tcBorders>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p>
        </w:tc>
        <w:tc>
          <w:tcPr>
            <w:tcW w:w="1367" w:type="dxa"/>
            <w:gridSpan w:val="2"/>
            <w:vMerge w:val="continue"/>
            <w:tcBorders>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p>
        </w:tc>
        <w:tc>
          <w:tcPr>
            <w:tcW w:w="1058" w:type="dxa"/>
            <w:vMerge w:val="continue"/>
            <w:tcBorders>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p>
        </w:tc>
        <w:tc>
          <w:tcPr>
            <w:tcW w:w="943"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合计</w:t>
            </w:r>
          </w:p>
        </w:tc>
        <w:tc>
          <w:tcPr>
            <w:tcW w:w="1176"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仿宋_GB2312" w:eastAsia="仿宋_GB2312"/>
              </w:rPr>
            </w:pPr>
            <w:r>
              <w:rPr>
                <w:rFonts w:hint="eastAsia" w:ascii="仿宋_GB2312" w:eastAsia="仿宋_GB2312"/>
              </w:rPr>
              <w:t>万元以上</w:t>
            </w:r>
          </w:p>
        </w:tc>
        <w:tc>
          <w:tcPr>
            <w:tcW w:w="1334" w:type="dxa"/>
            <w:vMerge w:val="continue"/>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仿宋_GB2312" w:eastAsia="仿宋_GB2312"/>
              </w:rPr>
            </w:pPr>
          </w:p>
        </w:tc>
      </w:tr>
      <w:tr>
        <w:tblPrEx>
          <w:tblCellMar>
            <w:top w:w="0" w:type="dxa"/>
            <w:left w:w="28" w:type="dxa"/>
            <w:bottom w:w="0" w:type="dxa"/>
            <w:right w:w="28" w:type="dxa"/>
          </w:tblCellMar>
        </w:tblPrEx>
        <w:trPr>
          <w:cantSplit/>
          <w:trHeight w:val="853" w:hRule="exact"/>
          <w:jc w:val="center"/>
        </w:trPr>
        <w:tc>
          <w:tcPr>
            <w:tcW w:w="27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计算机基础实验室</w:t>
            </w:r>
          </w:p>
        </w:tc>
        <w:tc>
          <w:tcPr>
            <w:tcW w:w="840"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16"/>
                <w:szCs w:val="20"/>
              </w:rPr>
            </w:pPr>
            <w:r>
              <w:rPr>
                <w:rFonts w:hint="eastAsia" w:ascii="仿宋" w:hAnsi="仿宋" w:eastAsia="仿宋"/>
                <w:color w:val="000000"/>
                <w:sz w:val="15"/>
                <w:szCs w:val="15"/>
              </w:rPr>
              <w:t>计算机科学与技术学院</w:t>
            </w:r>
          </w:p>
        </w:tc>
        <w:tc>
          <w:tcPr>
            <w:tcW w:w="136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121</w:t>
            </w:r>
          </w:p>
        </w:tc>
        <w:tc>
          <w:tcPr>
            <w:tcW w:w="105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2</w:t>
            </w:r>
          </w:p>
        </w:tc>
        <w:tc>
          <w:tcPr>
            <w:tcW w:w="943"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70</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0.61</w:t>
            </w:r>
          </w:p>
        </w:tc>
        <w:tc>
          <w:tcPr>
            <w:tcW w:w="1334"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42.7</w:t>
            </w:r>
          </w:p>
        </w:tc>
      </w:tr>
      <w:tr>
        <w:tblPrEx>
          <w:tblCellMar>
            <w:top w:w="0" w:type="dxa"/>
            <w:left w:w="28" w:type="dxa"/>
            <w:bottom w:w="0" w:type="dxa"/>
            <w:right w:w="28" w:type="dxa"/>
          </w:tblCellMar>
        </w:tblPrEx>
        <w:trPr>
          <w:cantSplit/>
          <w:trHeight w:val="737" w:hRule="exact"/>
          <w:jc w:val="center"/>
        </w:trPr>
        <w:tc>
          <w:tcPr>
            <w:tcW w:w="27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计算机软件技术基础实验室</w:t>
            </w:r>
          </w:p>
        </w:tc>
        <w:tc>
          <w:tcPr>
            <w:tcW w:w="840"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16"/>
                <w:szCs w:val="20"/>
              </w:rPr>
            </w:pPr>
            <w:r>
              <w:rPr>
                <w:rFonts w:hint="eastAsia" w:ascii="仿宋" w:hAnsi="仿宋" w:eastAsia="仿宋"/>
                <w:color w:val="000000"/>
                <w:sz w:val="15"/>
                <w:szCs w:val="15"/>
              </w:rPr>
              <w:t>计算机科学与技术学院</w:t>
            </w:r>
          </w:p>
        </w:tc>
        <w:tc>
          <w:tcPr>
            <w:tcW w:w="136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94</w:t>
            </w:r>
          </w:p>
        </w:tc>
        <w:tc>
          <w:tcPr>
            <w:tcW w:w="105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_GB2312" w:eastAsia="仿宋_GB2312"/>
                <w:lang w:eastAsia="zh-CN"/>
              </w:rPr>
            </w:pPr>
            <w:r>
              <w:rPr>
                <w:rFonts w:hint="eastAsia" w:ascii="仿宋" w:hAnsi="仿宋" w:eastAsia="仿宋"/>
                <w:color w:val="000000"/>
                <w:sz w:val="20"/>
                <w:szCs w:val="20"/>
                <w:lang w:val="en-US" w:eastAsia="zh-CN"/>
              </w:rPr>
              <w:t>1</w:t>
            </w:r>
          </w:p>
        </w:tc>
        <w:tc>
          <w:tcPr>
            <w:tcW w:w="943"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65</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0.55</w:t>
            </w:r>
          </w:p>
        </w:tc>
        <w:tc>
          <w:tcPr>
            <w:tcW w:w="133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32.75</w:t>
            </w:r>
          </w:p>
        </w:tc>
      </w:tr>
      <w:tr>
        <w:tblPrEx>
          <w:tblCellMar>
            <w:top w:w="0" w:type="dxa"/>
            <w:left w:w="28" w:type="dxa"/>
            <w:bottom w:w="0" w:type="dxa"/>
            <w:right w:w="28" w:type="dxa"/>
          </w:tblCellMar>
        </w:tblPrEx>
        <w:trPr>
          <w:cantSplit/>
          <w:trHeight w:val="803" w:hRule="exact"/>
          <w:jc w:val="center"/>
        </w:trPr>
        <w:tc>
          <w:tcPr>
            <w:tcW w:w="27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硬件基础实验室</w:t>
            </w:r>
          </w:p>
        </w:tc>
        <w:tc>
          <w:tcPr>
            <w:tcW w:w="840"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16"/>
                <w:szCs w:val="20"/>
              </w:rPr>
            </w:pPr>
            <w:r>
              <w:rPr>
                <w:rFonts w:hint="eastAsia" w:ascii="仿宋" w:hAnsi="仿宋" w:eastAsia="仿宋"/>
                <w:color w:val="000000"/>
                <w:sz w:val="15"/>
                <w:szCs w:val="15"/>
              </w:rPr>
              <w:t>计算机科学与技术学院</w:t>
            </w:r>
          </w:p>
        </w:tc>
        <w:tc>
          <w:tcPr>
            <w:tcW w:w="136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103</w:t>
            </w:r>
          </w:p>
        </w:tc>
        <w:tc>
          <w:tcPr>
            <w:tcW w:w="105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2</w:t>
            </w:r>
          </w:p>
        </w:tc>
        <w:tc>
          <w:tcPr>
            <w:tcW w:w="943"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75</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0.43</w:t>
            </w:r>
          </w:p>
        </w:tc>
        <w:tc>
          <w:tcPr>
            <w:tcW w:w="133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32.25</w:t>
            </w:r>
          </w:p>
        </w:tc>
      </w:tr>
      <w:tr>
        <w:tblPrEx>
          <w:tblCellMar>
            <w:top w:w="0" w:type="dxa"/>
            <w:left w:w="28" w:type="dxa"/>
            <w:bottom w:w="0" w:type="dxa"/>
            <w:right w:w="28" w:type="dxa"/>
          </w:tblCellMar>
        </w:tblPrEx>
        <w:trPr>
          <w:cantSplit/>
          <w:trHeight w:val="803" w:hRule="exact"/>
          <w:jc w:val="center"/>
        </w:trPr>
        <w:tc>
          <w:tcPr>
            <w:tcW w:w="27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0"/>
                <w:szCs w:val="20"/>
              </w:rPr>
            </w:pPr>
            <w:r>
              <w:rPr>
                <w:rFonts w:hint="eastAsia" w:ascii="仿宋" w:hAnsi="仿宋" w:eastAsia="仿宋"/>
                <w:color w:val="000000"/>
                <w:sz w:val="20"/>
                <w:szCs w:val="20"/>
                <w:lang w:val="en-US" w:eastAsia="zh-CN"/>
              </w:rPr>
              <w:t>大数据</w:t>
            </w:r>
            <w:r>
              <w:rPr>
                <w:rFonts w:hint="eastAsia" w:ascii="仿宋" w:hAnsi="仿宋" w:eastAsia="仿宋"/>
                <w:color w:val="000000"/>
                <w:sz w:val="20"/>
                <w:szCs w:val="20"/>
              </w:rPr>
              <w:t>实验室</w:t>
            </w:r>
          </w:p>
        </w:tc>
        <w:tc>
          <w:tcPr>
            <w:tcW w:w="840"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15"/>
                <w:szCs w:val="15"/>
              </w:rPr>
            </w:pPr>
            <w:r>
              <w:rPr>
                <w:rFonts w:hint="eastAsia" w:ascii="仿宋" w:hAnsi="仿宋" w:eastAsia="仿宋"/>
                <w:color w:val="000000"/>
                <w:sz w:val="15"/>
                <w:szCs w:val="15"/>
              </w:rPr>
              <w:t>计算机科学与技术学院</w:t>
            </w:r>
          </w:p>
        </w:tc>
        <w:tc>
          <w:tcPr>
            <w:tcW w:w="136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0"/>
                <w:szCs w:val="20"/>
              </w:rPr>
            </w:pPr>
            <w:r>
              <w:rPr>
                <w:rFonts w:hint="eastAsia" w:ascii="仿宋" w:hAnsi="仿宋" w:eastAsia="仿宋"/>
                <w:color w:val="000000"/>
                <w:sz w:val="20"/>
                <w:szCs w:val="20"/>
              </w:rPr>
              <w:t>95</w:t>
            </w:r>
          </w:p>
        </w:tc>
        <w:tc>
          <w:tcPr>
            <w:tcW w:w="105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eastAsia="zh-CN"/>
              </w:rPr>
            </w:pPr>
            <w:r>
              <w:rPr>
                <w:rFonts w:hint="eastAsia" w:ascii="仿宋" w:hAnsi="仿宋" w:eastAsia="仿宋"/>
                <w:color w:val="000000"/>
                <w:sz w:val="20"/>
                <w:szCs w:val="20"/>
                <w:lang w:val="en-US" w:eastAsia="zh-CN"/>
              </w:rPr>
              <w:t>1</w:t>
            </w:r>
          </w:p>
        </w:tc>
        <w:tc>
          <w:tcPr>
            <w:tcW w:w="943"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0"/>
                <w:szCs w:val="20"/>
              </w:rPr>
            </w:pPr>
            <w:r>
              <w:rPr>
                <w:rFonts w:hint="eastAsia" w:ascii="仿宋" w:hAnsi="仿宋" w:eastAsia="仿宋"/>
                <w:color w:val="000000"/>
                <w:sz w:val="20"/>
                <w:szCs w:val="20"/>
              </w:rPr>
              <w:t>77</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0"/>
                <w:szCs w:val="20"/>
              </w:rPr>
            </w:pPr>
            <w:r>
              <w:rPr>
                <w:rFonts w:hint="eastAsia" w:ascii="仿宋" w:hAnsi="仿宋" w:eastAsia="仿宋"/>
                <w:color w:val="000000"/>
                <w:sz w:val="20"/>
                <w:szCs w:val="20"/>
              </w:rPr>
              <w:t>0.56</w:t>
            </w:r>
          </w:p>
        </w:tc>
        <w:tc>
          <w:tcPr>
            <w:tcW w:w="133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0"/>
                <w:szCs w:val="20"/>
              </w:rPr>
            </w:pPr>
            <w:r>
              <w:rPr>
                <w:rFonts w:hint="eastAsia" w:ascii="仿宋" w:hAnsi="仿宋" w:eastAsia="仿宋"/>
                <w:color w:val="000000"/>
                <w:sz w:val="20"/>
                <w:szCs w:val="20"/>
              </w:rPr>
              <w:t>43.31</w:t>
            </w:r>
          </w:p>
        </w:tc>
      </w:tr>
      <w:tr>
        <w:tblPrEx>
          <w:tblCellMar>
            <w:top w:w="0" w:type="dxa"/>
            <w:left w:w="28" w:type="dxa"/>
            <w:bottom w:w="0" w:type="dxa"/>
            <w:right w:w="28" w:type="dxa"/>
          </w:tblCellMar>
        </w:tblPrEx>
        <w:trPr>
          <w:cantSplit/>
          <w:trHeight w:val="726" w:hRule="exact"/>
          <w:jc w:val="center"/>
        </w:trPr>
        <w:tc>
          <w:tcPr>
            <w:tcW w:w="27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AI综合实训平台</w:t>
            </w:r>
          </w:p>
        </w:tc>
        <w:tc>
          <w:tcPr>
            <w:tcW w:w="840"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16"/>
                <w:szCs w:val="20"/>
              </w:rPr>
            </w:pPr>
            <w:r>
              <w:rPr>
                <w:rFonts w:hint="eastAsia" w:ascii="仿宋" w:hAnsi="仿宋" w:eastAsia="仿宋"/>
                <w:color w:val="000000"/>
                <w:sz w:val="15"/>
                <w:szCs w:val="15"/>
              </w:rPr>
              <w:t>计算机科学与技术学院</w:t>
            </w:r>
          </w:p>
        </w:tc>
        <w:tc>
          <w:tcPr>
            <w:tcW w:w="136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90</w:t>
            </w:r>
          </w:p>
        </w:tc>
        <w:tc>
          <w:tcPr>
            <w:tcW w:w="105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1</w:t>
            </w:r>
          </w:p>
        </w:tc>
        <w:tc>
          <w:tcPr>
            <w:tcW w:w="943"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4</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5.6</w:t>
            </w:r>
          </w:p>
        </w:tc>
        <w:tc>
          <w:tcPr>
            <w:tcW w:w="133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27.6</w:t>
            </w:r>
          </w:p>
        </w:tc>
      </w:tr>
      <w:tr>
        <w:tblPrEx>
          <w:tblCellMar>
            <w:top w:w="0" w:type="dxa"/>
            <w:left w:w="28" w:type="dxa"/>
            <w:bottom w:w="0" w:type="dxa"/>
            <w:right w:w="28" w:type="dxa"/>
          </w:tblCellMar>
        </w:tblPrEx>
        <w:trPr>
          <w:cantSplit/>
          <w:trHeight w:val="781" w:hRule="exact"/>
          <w:jc w:val="center"/>
        </w:trPr>
        <w:tc>
          <w:tcPr>
            <w:tcW w:w="27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大数据工程实验平台</w:t>
            </w:r>
          </w:p>
        </w:tc>
        <w:tc>
          <w:tcPr>
            <w:tcW w:w="840"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16"/>
                <w:szCs w:val="20"/>
              </w:rPr>
            </w:pPr>
            <w:r>
              <w:rPr>
                <w:rFonts w:hint="eastAsia" w:ascii="仿宋" w:hAnsi="仿宋" w:eastAsia="仿宋"/>
                <w:color w:val="000000"/>
                <w:sz w:val="15"/>
                <w:szCs w:val="15"/>
              </w:rPr>
              <w:t>计算机科学与技术学院</w:t>
            </w:r>
          </w:p>
        </w:tc>
        <w:tc>
          <w:tcPr>
            <w:tcW w:w="136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_GB2312" w:eastAsia="仿宋_GB2312"/>
                <w:lang w:val="en-US" w:eastAsia="zh-CN"/>
              </w:rPr>
            </w:pPr>
            <w:r>
              <w:rPr>
                <w:rFonts w:hint="eastAsia" w:ascii="仿宋" w:hAnsi="仿宋" w:eastAsia="仿宋"/>
                <w:color w:val="000000"/>
                <w:sz w:val="20"/>
                <w:szCs w:val="20"/>
                <w:lang w:val="en-US" w:eastAsia="zh-CN"/>
              </w:rPr>
              <w:t>198</w:t>
            </w:r>
          </w:p>
        </w:tc>
        <w:tc>
          <w:tcPr>
            <w:tcW w:w="105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_GB2312" w:eastAsia="仿宋_GB2312"/>
                <w:lang w:eastAsia="zh-CN"/>
              </w:rPr>
            </w:pPr>
            <w:r>
              <w:rPr>
                <w:rFonts w:hint="eastAsia" w:ascii="仿宋" w:hAnsi="仿宋" w:eastAsia="仿宋"/>
                <w:color w:val="000000"/>
                <w:sz w:val="20"/>
                <w:szCs w:val="20"/>
                <w:lang w:val="en-US" w:eastAsia="zh-CN"/>
              </w:rPr>
              <w:t>2</w:t>
            </w:r>
          </w:p>
        </w:tc>
        <w:tc>
          <w:tcPr>
            <w:tcW w:w="943"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70</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0.8</w:t>
            </w:r>
          </w:p>
        </w:tc>
        <w:tc>
          <w:tcPr>
            <w:tcW w:w="133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94.8</w:t>
            </w:r>
          </w:p>
        </w:tc>
      </w:tr>
      <w:tr>
        <w:tblPrEx>
          <w:tblCellMar>
            <w:top w:w="0" w:type="dxa"/>
            <w:left w:w="28" w:type="dxa"/>
            <w:bottom w:w="0" w:type="dxa"/>
            <w:right w:w="28" w:type="dxa"/>
          </w:tblCellMar>
        </w:tblPrEx>
        <w:trPr>
          <w:cantSplit/>
          <w:trHeight w:val="781" w:hRule="exact"/>
          <w:jc w:val="center"/>
        </w:trPr>
        <w:tc>
          <w:tcPr>
            <w:tcW w:w="27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rPr>
            </w:pPr>
            <w:r>
              <w:rPr>
                <w:rFonts w:hint="eastAsia" w:ascii="仿宋" w:hAnsi="仿宋" w:eastAsia="仿宋"/>
                <w:color w:val="000000"/>
                <w:sz w:val="20"/>
                <w:szCs w:val="20"/>
              </w:rPr>
              <w:t>算力人才实训实验室</w:t>
            </w:r>
          </w:p>
        </w:tc>
        <w:tc>
          <w:tcPr>
            <w:tcW w:w="840"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15"/>
                <w:szCs w:val="15"/>
              </w:rPr>
            </w:pPr>
            <w:r>
              <w:rPr>
                <w:rFonts w:hint="eastAsia" w:ascii="仿宋" w:hAnsi="仿宋" w:eastAsia="仿宋"/>
                <w:color w:val="000000"/>
                <w:sz w:val="15"/>
                <w:szCs w:val="15"/>
              </w:rPr>
              <w:t>计算机科学与技术学院</w:t>
            </w:r>
          </w:p>
        </w:tc>
        <w:tc>
          <w:tcPr>
            <w:tcW w:w="136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lang w:val="en-US" w:eastAsia="zh-CN"/>
              </w:rPr>
              <w:t>69</w:t>
            </w:r>
          </w:p>
        </w:tc>
        <w:tc>
          <w:tcPr>
            <w:tcW w:w="105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lang w:val="en-US" w:eastAsia="zh-CN"/>
              </w:rPr>
              <w:t>1</w:t>
            </w:r>
          </w:p>
        </w:tc>
        <w:tc>
          <w:tcPr>
            <w:tcW w:w="943"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lang w:val="en-US" w:eastAsia="zh-CN"/>
              </w:rPr>
              <w:t>57</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lang w:val="en-US" w:eastAsia="zh-CN"/>
              </w:rPr>
              <w:t>0.46</w:t>
            </w:r>
          </w:p>
        </w:tc>
        <w:tc>
          <w:tcPr>
            <w:tcW w:w="133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lang w:val="en-US" w:eastAsia="zh-CN"/>
              </w:rPr>
              <w:t>26.22</w:t>
            </w:r>
          </w:p>
        </w:tc>
      </w:tr>
      <w:tr>
        <w:tblPrEx>
          <w:tblCellMar>
            <w:top w:w="0" w:type="dxa"/>
            <w:left w:w="28" w:type="dxa"/>
            <w:bottom w:w="0" w:type="dxa"/>
            <w:right w:w="28" w:type="dxa"/>
          </w:tblCellMar>
        </w:tblPrEx>
        <w:trPr>
          <w:cantSplit/>
          <w:trHeight w:val="781" w:hRule="exact"/>
          <w:jc w:val="center"/>
        </w:trPr>
        <w:tc>
          <w:tcPr>
            <w:tcW w:w="27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rPr>
            </w:pPr>
            <w:r>
              <w:rPr>
                <w:rFonts w:hint="eastAsia" w:ascii="仿宋" w:hAnsi="仿宋" w:eastAsia="仿宋"/>
                <w:color w:val="000000"/>
                <w:sz w:val="20"/>
                <w:szCs w:val="20"/>
                <w:lang w:val="en-US" w:eastAsia="zh-CN"/>
              </w:rPr>
              <w:t>软件工程实验室</w:t>
            </w:r>
          </w:p>
        </w:tc>
        <w:tc>
          <w:tcPr>
            <w:tcW w:w="840"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15"/>
                <w:szCs w:val="15"/>
              </w:rPr>
            </w:pPr>
            <w:r>
              <w:rPr>
                <w:rFonts w:hint="eastAsia" w:ascii="仿宋" w:hAnsi="仿宋" w:eastAsia="仿宋"/>
                <w:color w:val="000000"/>
                <w:sz w:val="15"/>
                <w:szCs w:val="15"/>
              </w:rPr>
              <w:t>计算机科学与技术学院</w:t>
            </w:r>
          </w:p>
        </w:tc>
        <w:tc>
          <w:tcPr>
            <w:tcW w:w="136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lang w:val="en-US" w:eastAsia="zh-CN"/>
              </w:rPr>
              <w:t>206</w:t>
            </w:r>
          </w:p>
        </w:tc>
        <w:tc>
          <w:tcPr>
            <w:tcW w:w="105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lang w:val="en-US" w:eastAsia="zh-CN"/>
              </w:rPr>
              <w:t>2</w:t>
            </w:r>
          </w:p>
        </w:tc>
        <w:tc>
          <w:tcPr>
            <w:tcW w:w="943"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lang w:val="en-US" w:eastAsia="zh-CN"/>
              </w:rPr>
              <w:t>55</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lang w:val="en-US" w:eastAsia="zh-CN"/>
              </w:rPr>
              <w:t>0.49</w:t>
            </w:r>
          </w:p>
        </w:tc>
        <w:tc>
          <w:tcPr>
            <w:tcW w:w="133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lang w:val="en-US" w:eastAsia="zh-CN"/>
              </w:rPr>
              <w:t>26.95</w:t>
            </w:r>
          </w:p>
        </w:tc>
      </w:tr>
      <w:tr>
        <w:tblPrEx>
          <w:tblCellMar>
            <w:top w:w="0" w:type="dxa"/>
            <w:left w:w="28" w:type="dxa"/>
            <w:bottom w:w="0" w:type="dxa"/>
            <w:right w:w="28" w:type="dxa"/>
          </w:tblCellMar>
        </w:tblPrEx>
        <w:trPr>
          <w:cantSplit/>
          <w:trHeight w:val="781" w:hRule="exact"/>
          <w:jc w:val="center"/>
        </w:trPr>
        <w:tc>
          <w:tcPr>
            <w:tcW w:w="27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0"/>
                <w:szCs w:val="20"/>
              </w:rPr>
            </w:pPr>
            <w:r>
              <w:rPr>
                <w:rFonts w:hint="eastAsia" w:ascii="仿宋" w:hAnsi="仿宋" w:eastAsia="仿宋"/>
                <w:color w:val="000000"/>
                <w:sz w:val="20"/>
                <w:szCs w:val="20"/>
              </w:rPr>
              <w:t>GPU集群机房</w:t>
            </w:r>
          </w:p>
        </w:tc>
        <w:tc>
          <w:tcPr>
            <w:tcW w:w="840"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15"/>
                <w:szCs w:val="15"/>
              </w:rPr>
            </w:pPr>
            <w:r>
              <w:rPr>
                <w:rFonts w:hint="eastAsia" w:ascii="仿宋" w:hAnsi="仿宋" w:eastAsia="仿宋"/>
                <w:color w:val="000000"/>
                <w:sz w:val="15"/>
                <w:szCs w:val="15"/>
              </w:rPr>
              <w:t>计算机科学与技术学院</w:t>
            </w:r>
          </w:p>
        </w:tc>
        <w:tc>
          <w:tcPr>
            <w:tcW w:w="136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0"/>
                <w:szCs w:val="20"/>
              </w:rPr>
            </w:pPr>
            <w:r>
              <w:rPr>
                <w:rFonts w:hint="eastAsia" w:ascii="仿宋" w:hAnsi="仿宋" w:eastAsia="仿宋"/>
                <w:color w:val="000000"/>
                <w:sz w:val="20"/>
                <w:szCs w:val="20"/>
              </w:rPr>
              <w:t>40</w:t>
            </w:r>
          </w:p>
        </w:tc>
        <w:tc>
          <w:tcPr>
            <w:tcW w:w="105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0"/>
                <w:szCs w:val="20"/>
              </w:rPr>
            </w:pPr>
            <w:r>
              <w:rPr>
                <w:rFonts w:hint="eastAsia" w:ascii="仿宋" w:hAnsi="仿宋" w:eastAsia="仿宋"/>
                <w:color w:val="000000"/>
                <w:sz w:val="20"/>
                <w:szCs w:val="20"/>
              </w:rPr>
              <w:t>1</w:t>
            </w:r>
          </w:p>
        </w:tc>
        <w:tc>
          <w:tcPr>
            <w:tcW w:w="943"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0"/>
                <w:szCs w:val="20"/>
              </w:rPr>
            </w:pPr>
            <w:r>
              <w:rPr>
                <w:rFonts w:hint="eastAsia" w:ascii="仿宋" w:hAnsi="仿宋" w:eastAsia="仿宋"/>
                <w:color w:val="000000"/>
                <w:sz w:val="20"/>
                <w:szCs w:val="20"/>
              </w:rPr>
              <w:t>4</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0"/>
                <w:szCs w:val="20"/>
              </w:rPr>
            </w:pPr>
            <w:r>
              <w:rPr>
                <w:rFonts w:hint="eastAsia" w:ascii="仿宋" w:hAnsi="仿宋" w:eastAsia="仿宋"/>
                <w:color w:val="000000"/>
                <w:sz w:val="20"/>
                <w:szCs w:val="20"/>
              </w:rPr>
              <w:t>159</w:t>
            </w:r>
          </w:p>
        </w:tc>
        <w:tc>
          <w:tcPr>
            <w:tcW w:w="133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0"/>
                <w:szCs w:val="20"/>
              </w:rPr>
            </w:pPr>
            <w:r>
              <w:rPr>
                <w:rFonts w:hint="eastAsia" w:ascii="仿宋" w:hAnsi="仿宋" w:eastAsia="仿宋"/>
                <w:color w:val="000000"/>
                <w:sz w:val="20"/>
                <w:szCs w:val="20"/>
              </w:rPr>
              <w:t>636</w:t>
            </w:r>
          </w:p>
        </w:tc>
      </w:tr>
      <w:tr>
        <w:tblPrEx>
          <w:tblCellMar>
            <w:top w:w="0" w:type="dxa"/>
            <w:left w:w="28" w:type="dxa"/>
            <w:bottom w:w="0" w:type="dxa"/>
            <w:right w:w="28" w:type="dxa"/>
          </w:tblCellMar>
        </w:tblPrEx>
        <w:trPr>
          <w:cantSplit/>
          <w:trHeight w:val="567" w:hRule="exact"/>
          <w:jc w:val="center"/>
        </w:trPr>
        <w:tc>
          <w:tcPr>
            <w:tcW w:w="27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总计:</w:t>
            </w:r>
          </w:p>
        </w:tc>
        <w:tc>
          <w:tcPr>
            <w:tcW w:w="840"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_GB2312" w:eastAsia="仿宋_GB2312"/>
              </w:rPr>
              <w:sym w:font="Symbol" w:char="F0BE"/>
            </w:r>
            <w:r>
              <w:rPr>
                <w:rFonts w:ascii="仿宋" w:hAnsi="仿宋" w:eastAsia="仿宋"/>
                <w:color w:val="000000"/>
                <w:sz w:val="20"/>
                <w:szCs w:val="20"/>
              </w:rPr>
              <w:t></w:t>
            </w:r>
          </w:p>
        </w:tc>
        <w:tc>
          <w:tcPr>
            <w:tcW w:w="136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_GB2312" w:eastAsia="仿宋_GB2312"/>
                <w:lang w:val="en-US" w:eastAsia="zh-CN"/>
              </w:rPr>
            </w:pPr>
            <w:r>
              <w:rPr>
                <w:rFonts w:hint="eastAsia" w:ascii="仿宋" w:hAnsi="仿宋" w:eastAsia="仿宋"/>
                <w:color w:val="000000"/>
                <w:sz w:val="20"/>
                <w:szCs w:val="20"/>
                <w:lang w:val="en-US" w:eastAsia="zh-CN"/>
              </w:rPr>
              <w:t>1016</w:t>
            </w:r>
          </w:p>
        </w:tc>
        <w:tc>
          <w:tcPr>
            <w:tcW w:w="105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_GB2312" w:eastAsia="仿宋"/>
                <w:lang w:eastAsia="zh-CN"/>
              </w:rPr>
            </w:pPr>
            <w:r>
              <w:rPr>
                <w:rFonts w:hint="eastAsia" w:ascii="仿宋" w:hAnsi="仿宋" w:eastAsia="仿宋"/>
                <w:color w:val="000000"/>
                <w:sz w:val="20"/>
                <w:szCs w:val="20"/>
              </w:rPr>
              <w:t>1</w:t>
            </w:r>
            <w:r>
              <w:rPr>
                <w:rFonts w:hint="eastAsia" w:ascii="仿宋" w:hAnsi="仿宋" w:eastAsia="仿宋"/>
                <w:color w:val="000000"/>
                <w:sz w:val="20"/>
                <w:szCs w:val="20"/>
                <w:lang w:val="en-US" w:eastAsia="zh-CN"/>
              </w:rPr>
              <w:t>3</w:t>
            </w:r>
          </w:p>
        </w:tc>
        <w:tc>
          <w:tcPr>
            <w:tcW w:w="943"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_GB2312" w:eastAsia="仿宋_GB2312"/>
                <w:lang w:val="en-US" w:eastAsia="zh-CN"/>
              </w:rPr>
            </w:pPr>
            <w:r>
              <w:rPr>
                <w:rFonts w:hint="eastAsia" w:ascii="仿宋" w:hAnsi="仿宋" w:eastAsia="仿宋"/>
                <w:color w:val="000000"/>
                <w:sz w:val="20"/>
                <w:szCs w:val="20"/>
                <w:lang w:val="en-US" w:eastAsia="zh-CN"/>
              </w:rPr>
              <w:t>477</w:t>
            </w:r>
          </w:p>
        </w:tc>
        <w:tc>
          <w:tcPr>
            <w:tcW w:w="117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 w:hAnsi="仿宋" w:eastAsia="仿宋"/>
                <w:color w:val="000000"/>
                <w:sz w:val="20"/>
                <w:szCs w:val="20"/>
              </w:rPr>
              <w:t>16</w:t>
            </w:r>
            <w:r>
              <w:rPr>
                <w:rFonts w:hint="eastAsia" w:ascii="仿宋" w:hAnsi="仿宋" w:eastAsia="仿宋"/>
                <w:color w:val="000000"/>
                <w:sz w:val="20"/>
                <w:szCs w:val="20"/>
                <w:lang w:val="en-US" w:eastAsia="zh-CN"/>
              </w:rPr>
              <w:t>8</w:t>
            </w:r>
            <w:r>
              <w:rPr>
                <w:rFonts w:hint="eastAsia" w:ascii="仿宋" w:hAnsi="仿宋" w:eastAsia="仿宋"/>
                <w:color w:val="000000"/>
                <w:sz w:val="20"/>
                <w:szCs w:val="20"/>
              </w:rPr>
              <w:t>.5</w:t>
            </w:r>
          </w:p>
        </w:tc>
        <w:tc>
          <w:tcPr>
            <w:tcW w:w="133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_GB2312" w:eastAsia="仿宋"/>
                <w:lang w:val="en-US" w:eastAsia="zh-CN"/>
              </w:rPr>
            </w:pPr>
            <w:r>
              <w:rPr>
                <w:rFonts w:hint="eastAsia" w:ascii="仿宋" w:hAnsi="仿宋" w:eastAsia="仿宋"/>
                <w:color w:val="000000"/>
                <w:sz w:val="20"/>
                <w:szCs w:val="20"/>
              </w:rPr>
              <w:t>9</w:t>
            </w:r>
            <w:r>
              <w:rPr>
                <w:rFonts w:hint="eastAsia" w:ascii="仿宋" w:hAnsi="仿宋" w:eastAsia="仿宋"/>
                <w:color w:val="000000"/>
                <w:sz w:val="20"/>
                <w:szCs w:val="20"/>
                <w:lang w:val="en-US" w:eastAsia="zh-CN"/>
              </w:rPr>
              <w:t>62</w:t>
            </w:r>
            <w:r>
              <w:rPr>
                <w:rFonts w:hint="eastAsia" w:ascii="仿宋" w:hAnsi="仿宋" w:eastAsia="仿宋"/>
                <w:color w:val="000000"/>
                <w:sz w:val="20"/>
                <w:szCs w:val="20"/>
              </w:rPr>
              <w:t>.</w:t>
            </w:r>
            <w:r>
              <w:rPr>
                <w:rFonts w:hint="eastAsia" w:ascii="仿宋" w:hAnsi="仿宋" w:eastAsia="仿宋"/>
                <w:color w:val="000000"/>
                <w:sz w:val="20"/>
                <w:szCs w:val="20"/>
                <w:lang w:val="en-US" w:eastAsia="zh-CN"/>
              </w:rPr>
              <w:t>58</w:t>
            </w:r>
          </w:p>
        </w:tc>
      </w:tr>
    </w:tbl>
    <w:p>
      <w:pPr>
        <w:adjustRightInd w:val="0"/>
        <w:snapToGrid w:val="0"/>
        <w:spacing w:line="500" w:lineRule="exact"/>
        <w:ind w:firstLine="422" w:firstLineChars="200"/>
        <w:rPr>
          <w:rFonts w:ascii="仿宋_GB2312" w:eastAsia="仿宋_GB2312"/>
          <w:b/>
        </w:rPr>
      </w:pPr>
      <w:r>
        <w:rPr>
          <w:rFonts w:hint="eastAsia" w:ascii="仿宋_GB2312" w:eastAsia="仿宋_GB2312"/>
          <w:b/>
        </w:rPr>
        <w:fldChar w:fldCharType="begin"/>
      </w:r>
      <w:r>
        <w:rPr>
          <w:rFonts w:hint="eastAsia" w:ascii="仿宋_GB2312" w:eastAsia="仿宋_GB2312"/>
          <w:b/>
        </w:rPr>
        <w:instrText xml:space="preserve"> = 2 \* ROMAN \* MERGEFORMAT </w:instrText>
      </w:r>
      <w:r>
        <w:rPr>
          <w:rFonts w:hint="eastAsia" w:ascii="仿宋_GB2312" w:eastAsia="仿宋_GB2312"/>
          <w:b/>
        </w:rPr>
        <w:fldChar w:fldCharType="separate"/>
      </w:r>
      <w:r>
        <w:rPr>
          <w:rFonts w:hint="eastAsia" w:ascii="仿宋_GB2312" w:eastAsia="仿宋_GB2312"/>
          <w:b/>
        </w:rPr>
        <w:t>II</w:t>
      </w:r>
      <w:r>
        <w:rPr>
          <w:rFonts w:hint="eastAsia" w:ascii="仿宋_GB2312" w:eastAsia="仿宋_GB2312"/>
          <w:b/>
        </w:rPr>
        <w:fldChar w:fldCharType="end"/>
      </w:r>
      <w:r>
        <w:rPr>
          <w:rFonts w:hint="eastAsia" w:ascii="仿宋_GB2312" w:eastAsia="仿宋_GB2312"/>
          <w:b/>
        </w:rPr>
        <w:t>-2  可用于培养本科生的主要仪器设备情况</w:t>
      </w:r>
    </w:p>
    <w:tbl>
      <w:tblPr>
        <w:tblStyle w:val="13"/>
        <w:tblW w:w="9426" w:type="dxa"/>
        <w:jc w:val="center"/>
        <w:tblLayout w:type="fixed"/>
        <w:tblCellMar>
          <w:top w:w="0" w:type="dxa"/>
          <w:left w:w="28" w:type="dxa"/>
          <w:bottom w:w="0" w:type="dxa"/>
          <w:right w:w="28" w:type="dxa"/>
        </w:tblCellMar>
      </w:tblPr>
      <w:tblGrid>
        <w:gridCol w:w="2714"/>
        <w:gridCol w:w="796"/>
        <w:gridCol w:w="1547"/>
        <w:gridCol w:w="510"/>
        <w:gridCol w:w="1201"/>
        <w:gridCol w:w="1528"/>
        <w:gridCol w:w="1130"/>
      </w:tblGrid>
      <w:tr>
        <w:tblPrEx>
          <w:tblCellMar>
            <w:top w:w="0" w:type="dxa"/>
            <w:left w:w="28" w:type="dxa"/>
            <w:bottom w:w="0" w:type="dxa"/>
            <w:right w:w="28" w:type="dxa"/>
          </w:tblCellMar>
        </w:tblPrEx>
        <w:trPr>
          <w:cantSplit/>
          <w:trHeight w:val="567" w:hRule="exact"/>
          <w:jc w:val="center"/>
        </w:trPr>
        <w:tc>
          <w:tcPr>
            <w:tcW w:w="2714"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仪器设备名称</w:t>
            </w:r>
          </w:p>
        </w:tc>
        <w:tc>
          <w:tcPr>
            <w:tcW w:w="796"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归属</w:t>
            </w:r>
          </w:p>
        </w:tc>
        <w:tc>
          <w:tcPr>
            <w:tcW w:w="1547"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型号、规格</w:t>
            </w:r>
          </w:p>
        </w:tc>
        <w:tc>
          <w:tcPr>
            <w:tcW w:w="510"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数量</w:t>
            </w:r>
          </w:p>
        </w:tc>
        <w:tc>
          <w:tcPr>
            <w:tcW w:w="1201"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单</w:t>
            </w:r>
            <w:r>
              <w:rPr>
                <w:rFonts w:ascii="仿宋_GB2312" w:eastAsia="仿宋_GB2312"/>
              </w:rPr>
              <w:t xml:space="preserve">    </w:t>
            </w:r>
            <w:r>
              <w:rPr>
                <w:rFonts w:hint="eastAsia" w:ascii="仿宋_GB2312" w:eastAsia="仿宋_GB2312"/>
              </w:rPr>
              <w:t>价（元）</w:t>
            </w:r>
          </w:p>
        </w:tc>
        <w:tc>
          <w:tcPr>
            <w:tcW w:w="1528"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国别、厂家</w:t>
            </w:r>
          </w:p>
        </w:tc>
        <w:tc>
          <w:tcPr>
            <w:tcW w:w="1130"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rPr>
            </w:pPr>
            <w:r>
              <w:rPr>
                <w:rFonts w:hint="eastAsia" w:ascii="仿宋_GB2312" w:eastAsia="仿宋_GB2312"/>
              </w:rPr>
              <w:t>出厂日期</w:t>
            </w:r>
          </w:p>
        </w:tc>
      </w:tr>
      <w:tr>
        <w:tblPrEx>
          <w:tblCellMar>
            <w:top w:w="0" w:type="dxa"/>
            <w:left w:w="28" w:type="dxa"/>
            <w:bottom w:w="0" w:type="dxa"/>
            <w:right w:w="28" w:type="dxa"/>
          </w:tblCellMar>
        </w:tblPrEx>
        <w:trPr>
          <w:cantSplit/>
          <w:trHeight w:val="715" w:hRule="exact"/>
          <w:jc w:val="center"/>
        </w:trPr>
        <w:tc>
          <w:tcPr>
            <w:tcW w:w="271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个人计算机（PC机）</w:t>
            </w:r>
          </w:p>
        </w:tc>
        <w:tc>
          <w:tcPr>
            <w:tcW w:w="796"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sz w:val="16"/>
                <w:szCs w:val="16"/>
              </w:rPr>
            </w:pPr>
            <w:r>
              <w:rPr>
                <w:rFonts w:hint="eastAsia" w:ascii="仿宋" w:hAnsi="仿宋" w:eastAsia="仿宋"/>
                <w:color w:val="000000"/>
                <w:sz w:val="15"/>
                <w:szCs w:val="15"/>
              </w:rPr>
              <w:t>计算机科学与技术学院</w:t>
            </w:r>
          </w:p>
        </w:tc>
        <w:tc>
          <w:tcPr>
            <w:tcW w:w="1547"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戴尔/联想/个人计算机 机）</w:t>
            </w:r>
          </w:p>
        </w:tc>
        <w:tc>
          <w:tcPr>
            <w:tcW w:w="5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100</w:t>
            </w:r>
          </w:p>
        </w:tc>
        <w:tc>
          <w:tcPr>
            <w:tcW w:w="120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 xml:space="preserve">5188 </w:t>
            </w:r>
          </w:p>
        </w:tc>
        <w:tc>
          <w:tcPr>
            <w:tcW w:w="152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中国</w:t>
            </w:r>
            <w:r>
              <w:rPr>
                <w:rFonts w:hint="eastAsia" w:ascii="仿宋" w:hAnsi="仿宋" w:eastAsia="仿宋"/>
                <w:color w:val="000000"/>
                <w:sz w:val="20"/>
                <w:szCs w:val="20"/>
              </w:rPr>
              <w:t>、联想</w:t>
            </w:r>
          </w:p>
        </w:tc>
        <w:tc>
          <w:tcPr>
            <w:tcW w:w="113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2018-2019</w:t>
            </w:r>
          </w:p>
        </w:tc>
      </w:tr>
      <w:tr>
        <w:tblPrEx>
          <w:tblCellMar>
            <w:top w:w="0" w:type="dxa"/>
            <w:left w:w="28" w:type="dxa"/>
            <w:bottom w:w="0" w:type="dxa"/>
            <w:right w:w="28" w:type="dxa"/>
          </w:tblCellMar>
        </w:tblPrEx>
        <w:trPr>
          <w:cantSplit/>
          <w:trHeight w:val="567" w:hRule="exact"/>
          <w:jc w:val="center"/>
        </w:trPr>
        <w:tc>
          <w:tcPr>
            <w:tcW w:w="271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 xml:space="preserve"> 统一存储</w:t>
            </w:r>
          </w:p>
        </w:tc>
        <w:tc>
          <w:tcPr>
            <w:tcW w:w="796"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sz w:val="16"/>
                <w:szCs w:val="16"/>
              </w:rPr>
            </w:pPr>
            <w:r>
              <w:rPr>
                <w:rFonts w:hint="eastAsia" w:ascii="仿宋" w:hAnsi="仿宋" w:eastAsia="仿宋"/>
                <w:color w:val="000000"/>
                <w:sz w:val="15"/>
                <w:szCs w:val="15"/>
              </w:rPr>
              <w:t>计算机科学与技术学院</w:t>
            </w:r>
          </w:p>
        </w:tc>
        <w:tc>
          <w:tcPr>
            <w:tcW w:w="1547"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EMCUnity400</w:t>
            </w:r>
          </w:p>
        </w:tc>
        <w:tc>
          <w:tcPr>
            <w:tcW w:w="5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1</w:t>
            </w:r>
          </w:p>
        </w:tc>
        <w:tc>
          <w:tcPr>
            <w:tcW w:w="120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300,000</w:t>
            </w:r>
          </w:p>
        </w:tc>
        <w:tc>
          <w:tcPr>
            <w:tcW w:w="152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中国</w:t>
            </w:r>
            <w:r>
              <w:rPr>
                <w:rFonts w:hint="eastAsia" w:ascii="仿宋" w:hAnsi="仿宋" w:eastAsia="仿宋"/>
                <w:color w:val="000000"/>
                <w:sz w:val="20"/>
                <w:szCs w:val="20"/>
              </w:rPr>
              <w:t>、上海极算</w:t>
            </w:r>
          </w:p>
        </w:tc>
        <w:tc>
          <w:tcPr>
            <w:tcW w:w="113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2018</w:t>
            </w:r>
          </w:p>
        </w:tc>
      </w:tr>
      <w:tr>
        <w:tblPrEx>
          <w:tblCellMar>
            <w:top w:w="0" w:type="dxa"/>
            <w:left w:w="28" w:type="dxa"/>
            <w:bottom w:w="0" w:type="dxa"/>
            <w:right w:w="28" w:type="dxa"/>
          </w:tblCellMar>
        </w:tblPrEx>
        <w:trPr>
          <w:cantSplit/>
          <w:trHeight w:val="567" w:hRule="exact"/>
          <w:jc w:val="center"/>
        </w:trPr>
        <w:tc>
          <w:tcPr>
            <w:tcW w:w="271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建模仿真深度学习服务器</w:t>
            </w:r>
          </w:p>
        </w:tc>
        <w:tc>
          <w:tcPr>
            <w:tcW w:w="796"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sz w:val="16"/>
                <w:szCs w:val="16"/>
              </w:rPr>
            </w:pPr>
            <w:r>
              <w:rPr>
                <w:rFonts w:hint="eastAsia" w:ascii="仿宋" w:hAnsi="仿宋" w:eastAsia="仿宋"/>
                <w:color w:val="000000"/>
                <w:sz w:val="15"/>
                <w:szCs w:val="15"/>
              </w:rPr>
              <w:t>计算机科学与技术学院</w:t>
            </w:r>
          </w:p>
        </w:tc>
        <w:tc>
          <w:tcPr>
            <w:tcW w:w="1547"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SCS4450</w:t>
            </w:r>
          </w:p>
        </w:tc>
        <w:tc>
          <w:tcPr>
            <w:tcW w:w="5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1</w:t>
            </w:r>
          </w:p>
        </w:tc>
        <w:tc>
          <w:tcPr>
            <w:tcW w:w="120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260,000</w:t>
            </w:r>
          </w:p>
        </w:tc>
        <w:tc>
          <w:tcPr>
            <w:tcW w:w="152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中国</w:t>
            </w:r>
            <w:r>
              <w:rPr>
                <w:rFonts w:hint="eastAsia" w:ascii="仿宋" w:hAnsi="仿宋" w:eastAsia="仿宋"/>
                <w:color w:val="000000"/>
                <w:sz w:val="20"/>
                <w:szCs w:val="20"/>
              </w:rPr>
              <w:t>、上海极算</w:t>
            </w:r>
          </w:p>
        </w:tc>
        <w:tc>
          <w:tcPr>
            <w:tcW w:w="113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2018</w:t>
            </w:r>
          </w:p>
        </w:tc>
      </w:tr>
      <w:tr>
        <w:tblPrEx>
          <w:tblCellMar>
            <w:top w:w="0" w:type="dxa"/>
            <w:left w:w="28" w:type="dxa"/>
            <w:bottom w:w="0" w:type="dxa"/>
            <w:right w:w="28" w:type="dxa"/>
          </w:tblCellMar>
        </w:tblPrEx>
        <w:trPr>
          <w:cantSplit/>
          <w:trHeight w:val="659" w:hRule="exact"/>
          <w:jc w:val="center"/>
        </w:trPr>
        <w:tc>
          <w:tcPr>
            <w:tcW w:w="271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医学图像深度学习服务器</w:t>
            </w:r>
          </w:p>
        </w:tc>
        <w:tc>
          <w:tcPr>
            <w:tcW w:w="796" w:type="dxa"/>
            <w:tcBorders>
              <w:top w:val="single" w:color="auto" w:sz="6" w:space="0"/>
              <w:left w:val="single" w:color="auto" w:sz="6" w:space="0"/>
              <w:bottom w:val="single" w:color="auto" w:sz="6" w:space="0"/>
              <w:right w:val="single" w:color="auto" w:sz="6" w:space="0"/>
            </w:tcBorders>
            <w:vAlign w:val="center"/>
          </w:tcPr>
          <w:p>
            <w:pPr>
              <w:snapToGrid w:val="0"/>
              <w:jc w:val="center"/>
              <w:rPr>
                <w:rFonts w:ascii="仿宋_GB2312" w:eastAsia="仿宋_GB2312"/>
                <w:sz w:val="16"/>
                <w:szCs w:val="16"/>
              </w:rPr>
            </w:pPr>
            <w:r>
              <w:rPr>
                <w:rFonts w:hint="eastAsia" w:ascii="仿宋" w:hAnsi="仿宋" w:eastAsia="仿宋"/>
                <w:color w:val="000000"/>
                <w:sz w:val="15"/>
                <w:szCs w:val="15"/>
              </w:rPr>
              <w:t>计算机科学与技术学院</w:t>
            </w:r>
          </w:p>
        </w:tc>
        <w:tc>
          <w:tcPr>
            <w:tcW w:w="1547"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SCS4850</w:t>
            </w:r>
          </w:p>
        </w:tc>
        <w:tc>
          <w:tcPr>
            <w:tcW w:w="5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1</w:t>
            </w:r>
          </w:p>
        </w:tc>
        <w:tc>
          <w:tcPr>
            <w:tcW w:w="120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391,000</w:t>
            </w:r>
          </w:p>
        </w:tc>
        <w:tc>
          <w:tcPr>
            <w:tcW w:w="152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中国</w:t>
            </w:r>
            <w:r>
              <w:rPr>
                <w:rFonts w:hint="eastAsia" w:ascii="仿宋" w:hAnsi="仿宋" w:eastAsia="仿宋"/>
                <w:color w:val="000000"/>
                <w:sz w:val="20"/>
                <w:szCs w:val="20"/>
              </w:rPr>
              <w:t>、北京容天汇海</w:t>
            </w:r>
          </w:p>
        </w:tc>
        <w:tc>
          <w:tcPr>
            <w:tcW w:w="113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ascii="仿宋" w:hAnsi="仿宋" w:eastAsia="仿宋"/>
                <w:color w:val="000000"/>
                <w:sz w:val="20"/>
                <w:szCs w:val="20"/>
              </w:rPr>
              <w:t>2018</w:t>
            </w:r>
          </w:p>
        </w:tc>
      </w:tr>
      <w:tr>
        <w:tblPrEx>
          <w:tblCellMar>
            <w:top w:w="0" w:type="dxa"/>
            <w:left w:w="28" w:type="dxa"/>
            <w:bottom w:w="0" w:type="dxa"/>
            <w:right w:w="28" w:type="dxa"/>
          </w:tblCellMar>
        </w:tblPrEx>
        <w:trPr>
          <w:cantSplit/>
          <w:trHeight w:val="641" w:hRule="exact"/>
          <w:jc w:val="center"/>
        </w:trPr>
        <w:tc>
          <w:tcPr>
            <w:tcW w:w="271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ascii="仿宋" w:hAnsi="仿宋" w:eastAsia="仿宋"/>
                <w:color w:val="auto"/>
                <w:sz w:val="20"/>
                <w:szCs w:val="20"/>
              </w:rPr>
            </w:pPr>
            <w:r>
              <w:rPr>
                <w:rFonts w:hint="eastAsia" w:ascii="仿宋" w:hAnsi="仿宋" w:eastAsia="仿宋"/>
                <w:color w:val="auto"/>
                <w:sz w:val="20"/>
                <w:szCs w:val="20"/>
              </w:rPr>
              <w:t>GPU高性能计算服务器A100</w:t>
            </w:r>
          </w:p>
        </w:tc>
        <w:tc>
          <w:tcPr>
            <w:tcW w:w="796" w:type="dxa"/>
            <w:tcBorders>
              <w:top w:val="single" w:color="auto" w:sz="6" w:space="0"/>
              <w:left w:val="single" w:color="auto" w:sz="6" w:space="0"/>
              <w:bottom w:val="single" w:color="auto" w:sz="6" w:space="0"/>
              <w:right w:val="single" w:color="auto" w:sz="6" w:space="0"/>
            </w:tcBorders>
            <w:vAlign w:val="center"/>
          </w:tcPr>
          <w:p>
            <w:pPr>
              <w:snapToGrid w:val="0"/>
              <w:ind w:left="480" w:leftChars="0" w:hanging="480" w:firstLineChars="0"/>
              <w:jc w:val="center"/>
              <w:rPr>
                <w:rFonts w:ascii="仿宋" w:hAnsi="仿宋" w:eastAsia="仿宋"/>
                <w:color w:val="auto"/>
                <w:sz w:val="16"/>
                <w:szCs w:val="16"/>
              </w:rPr>
            </w:pPr>
            <w:r>
              <w:rPr>
                <w:rFonts w:hint="eastAsia" w:ascii="仿宋" w:hAnsi="仿宋" w:eastAsia="仿宋"/>
                <w:color w:val="auto"/>
                <w:sz w:val="15"/>
                <w:szCs w:val="15"/>
              </w:rPr>
              <w:t>计算机科学与技术学院</w:t>
            </w:r>
          </w:p>
        </w:tc>
        <w:tc>
          <w:tcPr>
            <w:tcW w:w="1547"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ascii="仿宋" w:hAnsi="仿宋" w:eastAsia="仿宋"/>
                <w:color w:val="auto"/>
                <w:sz w:val="20"/>
                <w:szCs w:val="20"/>
              </w:rPr>
            </w:pPr>
            <w:r>
              <w:rPr>
                <w:rFonts w:hint="eastAsia" w:ascii="仿宋" w:hAnsi="仿宋" w:eastAsia="仿宋"/>
                <w:color w:val="auto"/>
                <w:sz w:val="20"/>
                <w:szCs w:val="20"/>
              </w:rPr>
              <w:t>DEEPMAX AIX6480</w:t>
            </w:r>
          </w:p>
        </w:tc>
        <w:tc>
          <w:tcPr>
            <w:tcW w:w="5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ascii="仿宋" w:hAnsi="仿宋" w:eastAsia="仿宋"/>
                <w:color w:val="auto"/>
                <w:sz w:val="20"/>
                <w:szCs w:val="20"/>
              </w:rPr>
            </w:pPr>
            <w:r>
              <w:rPr>
                <w:rFonts w:hint="eastAsia" w:ascii="仿宋" w:hAnsi="仿宋" w:eastAsia="仿宋"/>
                <w:color w:val="auto"/>
                <w:sz w:val="20"/>
                <w:szCs w:val="20"/>
              </w:rPr>
              <w:t>4</w:t>
            </w:r>
          </w:p>
        </w:tc>
        <w:tc>
          <w:tcPr>
            <w:tcW w:w="120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ascii="仿宋" w:hAnsi="仿宋" w:eastAsia="仿宋"/>
                <w:color w:val="auto"/>
                <w:sz w:val="20"/>
                <w:szCs w:val="20"/>
              </w:rPr>
            </w:pPr>
            <w:r>
              <w:rPr>
                <w:rFonts w:hint="eastAsia" w:ascii="仿宋" w:hAnsi="仿宋" w:eastAsia="仿宋"/>
                <w:color w:val="auto"/>
                <w:sz w:val="20"/>
                <w:szCs w:val="20"/>
              </w:rPr>
              <w:t>6360000</w:t>
            </w:r>
          </w:p>
        </w:tc>
        <w:tc>
          <w:tcPr>
            <w:tcW w:w="152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ascii="仿宋" w:hAnsi="仿宋" w:eastAsia="仿宋"/>
                <w:color w:val="auto"/>
                <w:sz w:val="20"/>
                <w:szCs w:val="20"/>
              </w:rPr>
            </w:pPr>
            <w:r>
              <w:rPr>
                <w:rFonts w:hint="eastAsia" w:ascii="仿宋" w:hAnsi="仿宋" w:eastAsia="仿宋"/>
                <w:color w:val="auto"/>
                <w:sz w:val="20"/>
                <w:szCs w:val="20"/>
              </w:rPr>
              <w:t xml:space="preserve">DEEPMAX </w:t>
            </w:r>
          </w:p>
        </w:tc>
        <w:tc>
          <w:tcPr>
            <w:tcW w:w="113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ascii="仿宋" w:hAnsi="仿宋" w:eastAsia="仿宋"/>
                <w:color w:val="auto"/>
                <w:sz w:val="20"/>
                <w:szCs w:val="20"/>
              </w:rPr>
            </w:pPr>
            <w:r>
              <w:rPr>
                <w:rFonts w:hint="eastAsia" w:ascii="仿宋" w:hAnsi="仿宋" w:eastAsia="仿宋"/>
                <w:color w:val="auto"/>
                <w:sz w:val="20"/>
                <w:szCs w:val="20"/>
              </w:rPr>
              <w:t>2020</w:t>
            </w:r>
          </w:p>
        </w:tc>
      </w:tr>
      <w:tr>
        <w:tblPrEx>
          <w:tblCellMar>
            <w:top w:w="0" w:type="dxa"/>
            <w:left w:w="28" w:type="dxa"/>
            <w:bottom w:w="0" w:type="dxa"/>
            <w:right w:w="28" w:type="dxa"/>
          </w:tblCellMar>
        </w:tblPrEx>
        <w:trPr>
          <w:cantSplit/>
          <w:trHeight w:val="641" w:hRule="exact"/>
          <w:jc w:val="center"/>
        </w:trPr>
        <w:tc>
          <w:tcPr>
            <w:tcW w:w="271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auto"/>
                <w:sz w:val="20"/>
                <w:szCs w:val="20"/>
              </w:rPr>
            </w:pPr>
            <w:r>
              <w:rPr>
                <w:rFonts w:hint="eastAsia" w:ascii="仿宋" w:hAnsi="仿宋" w:eastAsia="仿宋"/>
                <w:color w:val="auto"/>
                <w:sz w:val="20"/>
                <w:szCs w:val="20"/>
              </w:rPr>
              <w:t>GPU集群2080Ti</w:t>
            </w:r>
          </w:p>
        </w:tc>
        <w:tc>
          <w:tcPr>
            <w:tcW w:w="796" w:type="dxa"/>
            <w:tcBorders>
              <w:top w:val="single" w:color="auto" w:sz="6" w:space="0"/>
              <w:left w:val="single" w:color="auto" w:sz="6" w:space="0"/>
              <w:bottom w:val="single" w:color="auto" w:sz="6" w:space="0"/>
              <w:right w:val="single" w:color="auto" w:sz="6" w:space="0"/>
            </w:tcBorders>
            <w:vAlign w:val="center"/>
          </w:tcPr>
          <w:p>
            <w:pPr>
              <w:snapToGrid w:val="0"/>
              <w:ind w:left="480" w:leftChars="0" w:hanging="480" w:firstLineChars="0"/>
              <w:jc w:val="center"/>
              <w:rPr>
                <w:rFonts w:hint="eastAsia" w:ascii="仿宋" w:hAnsi="仿宋" w:eastAsia="仿宋"/>
                <w:color w:val="auto"/>
                <w:sz w:val="15"/>
                <w:szCs w:val="15"/>
              </w:rPr>
            </w:pPr>
            <w:r>
              <w:rPr>
                <w:rFonts w:hint="eastAsia" w:ascii="仿宋" w:hAnsi="仿宋" w:eastAsia="仿宋"/>
                <w:color w:val="auto"/>
                <w:sz w:val="15"/>
                <w:szCs w:val="15"/>
              </w:rPr>
              <w:t>计算机科学与技术学院</w:t>
            </w:r>
          </w:p>
        </w:tc>
        <w:tc>
          <w:tcPr>
            <w:tcW w:w="1547"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auto"/>
                <w:sz w:val="20"/>
                <w:szCs w:val="20"/>
              </w:rPr>
            </w:pPr>
            <w:r>
              <w:rPr>
                <w:rFonts w:hint="eastAsia" w:ascii="仿宋" w:hAnsi="仿宋" w:eastAsia="仿宋"/>
                <w:color w:val="auto"/>
                <w:sz w:val="20"/>
                <w:szCs w:val="20"/>
              </w:rPr>
              <w:t>MultiGPU SCS2850-G2</w:t>
            </w:r>
          </w:p>
        </w:tc>
        <w:tc>
          <w:tcPr>
            <w:tcW w:w="5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auto"/>
                <w:sz w:val="20"/>
                <w:szCs w:val="20"/>
              </w:rPr>
            </w:pPr>
            <w:r>
              <w:rPr>
                <w:rFonts w:hint="eastAsia" w:ascii="仿宋" w:hAnsi="仿宋" w:eastAsia="仿宋"/>
                <w:color w:val="auto"/>
                <w:sz w:val="20"/>
                <w:szCs w:val="20"/>
              </w:rPr>
              <w:t>6</w:t>
            </w:r>
          </w:p>
        </w:tc>
        <w:tc>
          <w:tcPr>
            <w:tcW w:w="120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auto"/>
                <w:sz w:val="20"/>
                <w:szCs w:val="20"/>
                <w:lang w:val="en-US" w:eastAsia="zh-CN"/>
              </w:rPr>
            </w:pPr>
            <w:r>
              <w:rPr>
                <w:rFonts w:hint="eastAsia" w:ascii="仿宋" w:hAnsi="仿宋" w:eastAsia="仿宋"/>
                <w:color w:val="auto"/>
                <w:sz w:val="20"/>
                <w:szCs w:val="20"/>
              </w:rPr>
              <w:t>460000</w:t>
            </w:r>
          </w:p>
        </w:tc>
        <w:tc>
          <w:tcPr>
            <w:tcW w:w="152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auto"/>
                <w:sz w:val="20"/>
                <w:szCs w:val="20"/>
              </w:rPr>
            </w:pPr>
            <w:r>
              <w:rPr>
                <w:rFonts w:hint="eastAsia" w:ascii="仿宋" w:hAnsi="仿宋" w:eastAsia="仿宋"/>
                <w:color w:val="auto"/>
                <w:sz w:val="20"/>
                <w:szCs w:val="20"/>
              </w:rPr>
              <w:t xml:space="preserve">MultiGPU </w:t>
            </w:r>
          </w:p>
        </w:tc>
        <w:tc>
          <w:tcPr>
            <w:tcW w:w="113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auto"/>
                <w:sz w:val="20"/>
                <w:szCs w:val="20"/>
              </w:rPr>
            </w:pPr>
            <w:r>
              <w:rPr>
                <w:rFonts w:hint="eastAsia" w:ascii="仿宋" w:hAnsi="仿宋" w:eastAsia="仿宋"/>
                <w:color w:val="auto"/>
                <w:sz w:val="20"/>
                <w:szCs w:val="20"/>
              </w:rPr>
              <w:t>2020</w:t>
            </w:r>
          </w:p>
        </w:tc>
      </w:tr>
      <w:tr>
        <w:tblPrEx>
          <w:tblCellMar>
            <w:top w:w="0" w:type="dxa"/>
            <w:left w:w="28" w:type="dxa"/>
            <w:bottom w:w="0" w:type="dxa"/>
            <w:right w:w="28" w:type="dxa"/>
          </w:tblCellMar>
        </w:tblPrEx>
        <w:trPr>
          <w:cantSplit/>
          <w:trHeight w:val="641" w:hRule="exact"/>
          <w:jc w:val="center"/>
        </w:trPr>
        <w:tc>
          <w:tcPr>
            <w:tcW w:w="271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rPr>
            </w:pPr>
            <w:r>
              <w:rPr>
                <w:rFonts w:hint="eastAsia" w:ascii="仿宋" w:hAnsi="仿宋" w:eastAsia="仿宋"/>
                <w:color w:val="000000"/>
                <w:sz w:val="20"/>
                <w:szCs w:val="20"/>
              </w:rPr>
              <w:t>大数据工程实验平台</w:t>
            </w:r>
          </w:p>
        </w:tc>
        <w:tc>
          <w:tcPr>
            <w:tcW w:w="796" w:type="dxa"/>
            <w:tcBorders>
              <w:top w:val="single" w:color="auto" w:sz="6" w:space="0"/>
              <w:left w:val="single" w:color="auto" w:sz="6" w:space="0"/>
              <w:bottom w:val="single" w:color="auto" w:sz="6" w:space="0"/>
              <w:right w:val="single" w:color="auto" w:sz="6" w:space="0"/>
            </w:tcBorders>
            <w:vAlign w:val="center"/>
          </w:tcPr>
          <w:p>
            <w:pPr>
              <w:snapToGrid w:val="0"/>
              <w:jc w:val="center"/>
              <w:rPr>
                <w:rFonts w:hint="eastAsia" w:ascii="仿宋" w:hAnsi="仿宋" w:eastAsia="仿宋"/>
                <w:color w:val="000000"/>
                <w:sz w:val="15"/>
                <w:szCs w:val="15"/>
              </w:rPr>
            </w:pPr>
            <w:r>
              <w:rPr>
                <w:rFonts w:hint="eastAsia" w:ascii="仿宋" w:hAnsi="仿宋" w:eastAsia="仿宋"/>
                <w:color w:val="000000"/>
                <w:sz w:val="15"/>
                <w:szCs w:val="15"/>
              </w:rPr>
              <w:t>计算机科学与技术学院</w:t>
            </w:r>
          </w:p>
        </w:tc>
        <w:tc>
          <w:tcPr>
            <w:tcW w:w="1547"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rPr>
            </w:pPr>
            <w:r>
              <w:rPr>
                <w:rFonts w:hint="eastAsia" w:ascii="仿宋" w:hAnsi="仿宋" w:eastAsia="仿宋"/>
                <w:color w:val="000000"/>
                <w:sz w:val="20"/>
                <w:szCs w:val="20"/>
              </w:rPr>
              <w:t>SimpleBDT</w:t>
            </w:r>
          </w:p>
        </w:tc>
        <w:tc>
          <w:tcPr>
            <w:tcW w:w="5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ascii="仿宋" w:hAnsi="仿宋" w:eastAsia="仿宋"/>
                <w:color w:val="000000"/>
                <w:sz w:val="20"/>
                <w:szCs w:val="20"/>
              </w:rPr>
              <w:t>1</w:t>
            </w:r>
          </w:p>
        </w:tc>
        <w:tc>
          <w:tcPr>
            <w:tcW w:w="120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rPr>
              <w:t>948，00</w:t>
            </w:r>
            <w:r>
              <w:rPr>
                <w:rFonts w:ascii="仿宋" w:hAnsi="仿宋" w:eastAsia="仿宋"/>
                <w:color w:val="000000"/>
                <w:sz w:val="20"/>
                <w:szCs w:val="20"/>
              </w:rPr>
              <w:t>0</w:t>
            </w:r>
          </w:p>
        </w:tc>
        <w:tc>
          <w:tcPr>
            <w:tcW w:w="152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rPr>
            </w:pPr>
            <w:r>
              <w:rPr>
                <w:rFonts w:ascii="仿宋" w:hAnsi="仿宋" w:eastAsia="仿宋"/>
                <w:color w:val="000000"/>
                <w:sz w:val="20"/>
                <w:szCs w:val="20"/>
              </w:rPr>
              <w:t>中国</w:t>
            </w:r>
            <w:r>
              <w:rPr>
                <w:rFonts w:hint="eastAsia" w:ascii="仿宋" w:hAnsi="仿宋" w:eastAsia="仿宋"/>
                <w:color w:val="000000"/>
                <w:sz w:val="20"/>
                <w:szCs w:val="20"/>
              </w:rPr>
              <w:t>、北京西普阳光</w:t>
            </w:r>
          </w:p>
        </w:tc>
        <w:tc>
          <w:tcPr>
            <w:tcW w:w="113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ascii="仿宋" w:hAnsi="仿宋" w:eastAsia="仿宋"/>
                <w:color w:val="000000"/>
                <w:sz w:val="20"/>
                <w:szCs w:val="20"/>
              </w:rPr>
              <w:t>20</w:t>
            </w:r>
            <w:r>
              <w:rPr>
                <w:rFonts w:hint="eastAsia" w:ascii="仿宋" w:hAnsi="仿宋" w:eastAsia="仿宋"/>
                <w:color w:val="000000"/>
                <w:sz w:val="20"/>
                <w:szCs w:val="20"/>
              </w:rPr>
              <w:t>21</w:t>
            </w:r>
          </w:p>
        </w:tc>
      </w:tr>
      <w:tr>
        <w:tblPrEx>
          <w:tblCellMar>
            <w:top w:w="0" w:type="dxa"/>
            <w:left w:w="28" w:type="dxa"/>
            <w:bottom w:w="0" w:type="dxa"/>
            <w:right w:w="28" w:type="dxa"/>
          </w:tblCellMar>
        </w:tblPrEx>
        <w:trPr>
          <w:cantSplit/>
          <w:trHeight w:val="641" w:hRule="exact"/>
          <w:jc w:val="center"/>
        </w:trPr>
        <w:tc>
          <w:tcPr>
            <w:tcW w:w="271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rPr>
            </w:pPr>
            <w:r>
              <w:rPr>
                <w:rFonts w:hint="eastAsia" w:ascii="仿宋" w:hAnsi="仿宋" w:eastAsia="仿宋"/>
                <w:color w:val="000000"/>
                <w:sz w:val="20"/>
                <w:szCs w:val="20"/>
              </w:rPr>
              <w:t>海康威视服务器（24硬盘）</w:t>
            </w:r>
          </w:p>
        </w:tc>
        <w:tc>
          <w:tcPr>
            <w:tcW w:w="796" w:type="dxa"/>
            <w:tcBorders>
              <w:top w:val="single" w:color="auto" w:sz="6" w:space="0"/>
              <w:left w:val="single" w:color="auto" w:sz="6" w:space="0"/>
              <w:bottom w:val="single" w:color="auto" w:sz="6" w:space="0"/>
              <w:right w:val="single" w:color="auto" w:sz="6" w:space="0"/>
            </w:tcBorders>
            <w:vAlign w:val="center"/>
          </w:tcPr>
          <w:p>
            <w:pPr>
              <w:snapToGrid w:val="0"/>
              <w:jc w:val="center"/>
              <w:rPr>
                <w:rFonts w:hint="eastAsia" w:ascii="仿宋" w:hAnsi="仿宋" w:eastAsia="仿宋"/>
                <w:color w:val="000000"/>
                <w:sz w:val="15"/>
                <w:szCs w:val="15"/>
              </w:rPr>
            </w:pPr>
            <w:r>
              <w:rPr>
                <w:rFonts w:hint="eastAsia" w:ascii="仿宋" w:hAnsi="仿宋" w:eastAsia="仿宋"/>
                <w:color w:val="000000"/>
                <w:sz w:val="15"/>
                <w:szCs w:val="15"/>
              </w:rPr>
              <w:t>计算机科学与技术学院</w:t>
            </w:r>
          </w:p>
        </w:tc>
        <w:tc>
          <w:tcPr>
            <w:tcW w:w="1547"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rPr>
            </w:pPr>
            <w:r>
              <w:rPr>
                <w:rFonts w:hint="eastAsia" w:ascii="仿宋" w:hAnsi="仿宋" w:eastAsia="仿宋"/>
                <w:color w:val="000000"/>
                <w:sz w:val="20"/>
                <w:szCs w:val="20"/>
              </w:rPr>
              <w:t>海康威视</w:t>
            </w:r>
          </w:p>
        </w:tc>
        <w:tc>
          <w:tcPr>
            <w:tcW w:w="5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rPr>
              <w:t>1</w:t>
            </w:r>
          </w:p>
        </w:tc>
        <w:tc>
          <w:tcPr>
            <w:tcW w:w="120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rPr>
              <w:t>2</w:t>
            </w:r>
            <w:r>
              <w:rPr>
                <w:rFonts w:ascii="仿宋" w:hAnsi="仿宋" w:eastAsia="仿宋"/>
                <w:color w:val="000000"/>
                <w:sz w:val="20"/>
                <w:szCs w:val="20"/>
              </w:rPr>
              <w:t>,</w:t>
            </w:r>
            <w:r>
              <w:rPr>
                <w:rFonts w:hint="eastAsia" w:ascii="仿宋" w:hAnsi="仿宋" w:eastAsia="仿宋"/>
                <w:color w:val="000000"/>
                <w:sz w:val="20"/>
                <w:szCs w:val="20"/>
              </w:rPr>
              <w:t>4950</w:t>
            </w:r>
          </w:p>
        </w:tc>
        <w:tc>
          <w:tcPr>
            <w:tcW w:w="152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rPr>
            </w:pPr>
            <w:r>
              <w:rPr>
                <w:rFonts w:hint="eastAsia" w:ascii="仿宋" w:hAnsi="仿宋" w:eastAsia="仿宋"/>
                <w:color w:val="000000"/>
                <w:sz w:val="20"/>
                <w:szCs w:val="20"/>
              </w:rPr>
              <w:t>中国，海康威视</w:t>
            </w:r>
          </w:p>
        </w:tc>
        <w:tc>
          <w:tcPr>
            <w:tcW w:w="113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0"/>
                <w:szCs w:val="20"/>
                <w:lang w:val="en-US" w:eastAsia="zh-CN"/>
              </w:rPr>
            </w:pPr>
            <w:r>
              <w:rPr>
                <w:rFonts w:hint="eastAsia" w:ascii="仿宋" w:hAnsi="仿宋" w:eastAsia="仿宋"/>
                <w:color w:val="000000"/>
                <w:sz w:val="20"/>
                <w:szCs w:val="20"/>
              </w:rPr>
              <w:t>2021</w:t>
            </w:r>
          </w:p>
        </w:tc>
      </w:tr>
      <w:tr>
        <w:tblPrEx>
          <w:tblCellMar>
            <w:top w:w="0" w:type="dxa"/>
            <w:left w:w="28" w:type="dxa"/>
            <w:bottom w:w="0" w:type="dxa"/>
            <w:right w:w="28" w:type="dxa"/>
          </w:tblCellMar>
        </w:tblPrEx>
        <w:trPr>
          <w:cantSplit/>
          <w:trHeight w:val="641" w:hRule="exact"/>
          <w:jc w:val="center"/>
        </w:trPr>
        <w:tc>
          <w:tcPr>
            <w:tcW w:w="271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000000"/>
                <w:sz w:val="20"/>
                <w:szCs w:val="20"/>
              </w:rPr>
            </w:pPr>
            <w:r>
              <w:rPr>
                <w:rFonts w:hint="eastAsia" w:ascii="仿宋" w:hAnsi="仿宋" w:eastAsia="仿宋"/>
                <w:color w:val="auto"/>
                <w:sz w:val="20"/>
                <w:szCs w:val="20"/>
              </w:rPr>
              <w:t>GPU集群A6000</w:t>
            </w:r>
          </w:p>
        </w:tc>
        <w:tc>
          <w:tcPr>
            <w:tcW w:w="796" w:type="dxa"/>
            <w:tcBorders>
              <w:top w:val="single" w:color="auto" w:sz="6" w:space="0"/>
              <w:left w:val="single" w:color="auto" w:sz="6" w:space="0"/>
              <w:bottom w:val="single" w:color="auto" w:sz="6" w:space="0"/>
              <w:right w:val="single" w:color="auto" w:sz="6" w:space="0"/>
            </w:tcBorders>
            <w:vAlign w:val="center"/>
          </w:tcPr>
          <w:p>
            <w:pPr>
              <w:snapToGrid w:val="0"/>
              <w:ind w:left="480" w:leftChars="0" w:hanging="480" w:firstLineChars="0"/>
              <w:jc w:val="center"/>
              <w:rPr>
                <w:rFonts w:hint="eastAsia" w:ascii="仿宋" w:hAnsi="仿宋" w:eastAsia="仿宋"/>
                <w:color w:val="000000"/>
                <w:sz w:val="15"/>
                <w:szCs w:val="15"/>
              </w:rPr>
            </w:pPr>
            <w:r>
              <w:rPr>
                <w:rFonts w:hint="eastAsia" w:ascii="仿宋" w:hAnsi="仿宋" w:eastAsia="仿宋"/>
                <w:color w:val="auto"/>
                <w:sz w:val="15"/>
                <w:szCs w:val="15"/>
              </w:rPr>
              <w:t>计算机科学与技术学院</w:t>
            </w:r>
          </w:p>
        </w:tc>
        <w:tc>
          <w:tcPr>
            <w:tcW w:w="1547"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000000"/>
                <w:sz w:val="20"/>
                <w:szCs w:val="20"/>
              </w:rPr>
            </w:pPr>
            <w:r>
              <w:rPr>
                <w:rFonts w:ascii="仿宋" w:hAnsi="仿宋" w:eastAsia="仿宋"/>
                <w:color w:val="auto"/>
                <w:sz w:val="20"/>
                <w:szCs w:val="20"/>
              </w:rPr>
              <w:t>UniServer R5300 G5</w:t>
            </w:r>
          </w:p>
        </w:tc>
        <w:tc>
          <w:tcPr>
            <w:tcW w:w="5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000000"/>
                <w:sz w:val="20"/>
                <w:szCs w:val="20"/>
              </w:rPr>
            </w:pPr>
            <w:r>
              <w:rPr>
                <w:rFonts w:hint="eastAsia" w:ascii="仿宋" w:hAnsi="仿宋" w:eastAsia="仿宋"/>
                <w:color w:val="auto"/>
                <w:sz w:val="20"/>
                <w:szCs w:val="20"/>
              </w:rPr>
              <w:t>14</w:t>
            </w:r>
          </w:p>
        </w:tc>
        <w:tc>
          <w:tcPr>
            <w:tcW w:w="120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000000"/>
                <w:sz w:val="20"/>
                <w:szCs w:val="20"/>
              </w:rPr>
            </w:pPr>
            <w:r>
              <w:rPr>
                <w:rFonts w:hint="eastAsia" w:ascii="仿宋" w:hAnsi="仿宋" w:eastAsia="仿宋"/>
                <w:color w:val="auto"/>
                <w:sz w:val="20"/>
                <w:szCs w:val="20"/>
              </w:rPr>
              <w:t>483000</w:t>
            </w:r>
          </w:p>
        </w:tc>
        <w:tc>
          <w:tcPr>
            <w:tcW w:w="152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000000"/>
                <w:sz w:val="20"/>
                <w:szCs w:val="20"/>
              </w:rPr>
            </w:pPr>
            <w:r>
              <w:rPr>
                <w:rFonts w:hint="eastAsia" w:ascii="仿宋" w:hAnsi="仿宋" w:eastAsia="仿宋"/>
                <w:color w:val="auto"/>
                <w:sz w:val="20"/>
                <w:szCs w:val="20"/>
              </w:rPr>
              <w:t>中国、新华三</w:t>
            </w:r>
          </w:p>
        </w:tc>
        <w:tc>
          <w:tcPr>
            <w:tcW w:w="113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ind w:left="640" w:leftChars="0" w:hanging="640" w:firstLineChars="0"/>
              <w:jc w:val="center"/>
              <w:rPr>
                <w:rFonts w:hint="eastAsia" w:ascii="仿宋" w:hAnsi="仿宋" w:eastAsia="仿宋"/>
                <w:color w:val="000000"/>
                <w:sz w:val="20"/>
                <w:szCs w:val="20"/>
              </w:rPr>
            </w:pPr>
            <w:r>
              <w:rPr>
                <w:rFonts w:hint="eastAsia" w:ascii="仿宋" w:hAnsi="仿宋" w:eastAsia="仿宋"/>
                <w:color w:val="auto"/>
                <w:sz w:val="20"/>
                <w:szCs w:val="20"/>
              </w:rPr>
              <w:t>2023</w:t>
            </w:r>
          </w:p>
        </w:tc>
      </w:tr>
    </w:tbl>
    <w:p>
      <w:pPr>
        <w:adjustRightInd w:val="0"/>
        <w:snapToGrid w:val="0"/>
        <w:spacing w:line="500" w:lineRule="exact"/>
        <w:ind w:firstLine="422" w:firstLineChars="200"/>
        <w:rPr>
          <w:rFonts w:ascii="仿宋_GB2312" w:eastAsia="仿宋_GB2312"/>
          <w:b/>
        </w:rPr>
      </w:pPr>
      <w:r>
        <w:rPr>
          <w:rFonts w:hint="eastAsia" w:ascii="仿宋_GB2312" w:eastAsia="仿宋_GB2312"/>
          <w:b/>
        </w:rPr>
        <w:fldChar w:fldCharType="begin"/>
      </w:r>
      <w:r>
        <w:rPr>
          <w:rFonts w:hint="eastAsia" w:ascii="仿宋_GB2312" w:eastAsia="仿宋_GB2312"/>
          <w:b/>
        </w:rPr>
        <w:instrText xml:space="preserve"> = 2 \* ROMAN \* MERGEFORMAT </w:instrText>
      </w:r>
      <w:r>
        <w:rPr>
          <w:rFonts w:hint="eastAsia" w:ascii="仿宋_GB2312" w:eastAsia="仿宋_GB2312"/>
          <w:b/>
        </w:rPr>
        <w:fldChar w:fldCharType="separate"/>
      </w:r>
      <w:r>
        <w:rPr>
          <w:rFonts w:hint="eastAsia" w:ascii="仿宋_GB2312" w:eastAsia="仿宋_GB2312"/>
          <w:b/>
        </w:rPr>
        <w:t>II</w:t>
      </w:r>
      <w:r>
        <w:rPr>
          <w:rFonts w:hint="eastAsia" w:ascii="仿宋_GB2312" w:eastAsia="仿宋_GB2312"/>
          <w:b/>
        </w:rPr>
        <w:fldChar w:fldCharType="end"/>
      </w:r>
      <w:r>
        <w:rPr>
          <w:rFonts w:hint="eastAsia" w:ascii="仿宋_GB2312" w:eastAsia="仿宋_GB2312"/>
          <w:b/>
        </w:rPr>
        <w:t>-3 图书资料情况</w:t>
      </w:r>
    </w:p>
    <w:tbl>
      <w:tblPr>
        <w:tblStyle w:val="13"/>
        <w:tblW w:w="9453" w:type="dxa"/>
        <w:jc w:val="center"/>
        <w:tblLayout w:type="fixed"/>
        <w:tblCellMar>
          <w:top w:w="0" w:type="dxa"/>
          <w:left w:w="28" w:type="dxa"/>
          <w:bottom w:w="0" w:type="dxa"/>
          <w:right w:w="28" w:type="dxa"/>
        </w:tblCellMar>
      </w:tblPr>
      <w:tblGrid>
        <w:gridCol w:w="2647"/>
        <w:gridCol w:w="1055"/>
        <w:gridCol w:w="927"/>
        <w:gridCol w:w="2310"/>
        <w:gridCol w:w="2514"/>
      </w:tblGrid>
      <w:tr>
        <w:tblPrEx>
          <w:tblCellMar>
            <w:top w:w="0" w:type="dxa"/>
            <w:left w:w="28" w:type="dxa"/>
            <w:bottom w:w="0" w:type="dxa"/>
            <w:right w:w="28" w:type="dxa"/>
          </w:tblCellMar>
        </w:tblPrEx>
        <w:trPr>
          <w:cantSplit/>
          <w:trHeight w:val="567" w:hRule="exact"/>
          <w:jc w:val="center"/>
        </w:trPr>
        <w:tc>
          <w:tcPr>
            <w:tcW w:w="3702"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_GB2312" w:eastAsia="仿宋_GB2312"/>
              </w:rPr>
              <w:t>类</w:t>
            </w:r>
            <w:r>
              <w:rPr>
                <w:rFonts w:ascii="仿宋_GB2312" w:eastAsia="仿宋_GB2312"/>
              </w:rPr>
              <w:t xml:space="preserve">     </w:t>
            </w:r>
            <w:r>
              <w:rPr>
                <w:rFonts w:hint="eastAsia" w:ascii="仿宋_GB2312" w:eastAsia="仿宋_GB2312"/>
              </w:rPr>
              <w:t>别</w:t>
            </w:r>
          </w:p>
        </w:tc>
        <w:tc>
          <w:tcPr>
            <w:tcW w:w="927"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_GB2312" w:eastAsia="仿宋_GB2312"/>
              </w:rPr>
              <w:t>合计</w:t>
            </w:r>
          </w:p>
        </w:tc>
        <w:tc>
          <w:tcPr>
            <w:tcW w:w="23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_GB2312" w:eastAsia="仿宋_GB2312"/>
              </w:rPr>
              <w:t>校（院）图书馆</w:t>
            </w:r>
          </w:p>
        </w:tc>
        <w:tc>
          <w:tcPr>
            <w:tcW w:w="251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rPr>
            </w:pPr>
            <w:r>
              <w:rPr>
                <w:rFonts w:hint="eastAsia" w:ascii="仿宋_GB2312" w:eastAsia="仿宋_GB2312"/>
              </w:rPr>
              <w:t>院（系、</w:t>
            </w:r>
            <w:r>
              <w:rPr>
                <w:rFonts w:ascii="仿宋_GB2312" w:eastAsia="仿宋_GB2312"/>
              </w:rPr>
              <w:t xml:space="preserve">  </w:t>
            </w:r>
            <w:r>
              <w:rPr>
                <w:rFonts w:hint="eastAsia" w:ascii="仿宋_GB2312" w:eastAsia="仿宋_GB2312"/>
              </w:rPr>
              <w:t>所、专业）</w:t>
            </w:r>
            <w:r>
              <w:rPr>
                <w:rFonts w:ascii="仿宋_GB2312" w:eastAsia="仿宋_GB2312"/>
              </w:rPr>
              <w:t xml:space="preserve">            </w:t>
            </w:r>
            <w:r>
              <w:rPr>
                <w:rFonts w:hint="eastAsia" w:ascii="仿宋_GB2312" w:eastAsia="仿宋_GB2312"/>
              </w:rPr>
              <w:t>图书馆（资料室）</w:t>
            </w:r>
          </w:p>
        </w:tc>
      </w:tr>
      <w:tr>
        <w:tblPrEx>
          <w:tblCellMar>
            <w:top w:w="0" w:type="dxa"/>
            <w:left w:w="28" w:type="dxa"/>
            <w:bottom w:w="0" w:type="dxa"/>
            <w:right w:w="28" w:type="dxa"/>
          </w:tblCellMar>
        </w:tblPrEx>
        <w:trPr>
          <w:cantSplit/>
          <w:trHeight w:val="567" w:hRule="exact"/>
          <w:jc w:val="center"/>
        </w:trPr>
        <w:tc>
          <w:tcPr>
            <w:tcW w:w="2647" w:type="dxa"/>
            <w:vMerge w:val="restart"/>
            <w:tcBorders>
              <w:top w:val="single" w:color="auto" w:sz="6" w:space="0"/>
              <w:left w:val="single" w:color="auto" w:sz="6" w:space="0"/>
              <w:right w:val="single" w:color="auto" w:sz="6" w:space="0"/>
            </w:tcBorders>
            <w:vAlign w:val="center"/>
          </w:tcPr>
          <w:p>
            <w:pPr>
              <w:spacing w:line="160" w:lineRule="atLeast"/>
              <w:jc w:val="center"/>
              <w:rPr>
                <w:rFonts w:ascii="仿宋_GB2312" w:eastAsia="仿宋_GB2312"/>
              </w:rPr>
            </w:pPr>
            <w:r>
              <w:rPr>
                <w:rFonts w:hint="eastAsia" w:ascii="仿宋_GB2312" w:eastAsia="仿宋_GB2312"/>
              </w:rPr>
              <w:t>本学科藏书量（万册）</w:t>
            </w:r>
          </w:p>
        </w:tc>
        <w:tc>
          <w:tcPr>
            <w:tcW w:w="1055" w:type="dxa"/>
            <w:tcBorders>
              <w:top w:val="single" w:color="auto" w:sz="6" w:space="0"/>
              <w:left w:val="single" w:color="auto" w:sz="6" w:space="0"/>
              <w:bottom w:val="single" w:color="auto" w:sz="6" w:space="0"/>
              <w:right w:val="single" w:color="auto" w:sz="6" w:space="0"/>
            </w:tcBorders>
            <w:vAlign w:val="center"/>
          </w:tcPr>
          <w:p>
            <w:pPr>
              <w:spacing w:line="160" w:lineRule="atLeast"/>
              <w:jc w:val="center"/>
              <w:rPr>
                <w:rFonts w:ascii="仿宋_GB2312" w:eastAsia="仿宋_GB2312"/>
              </w:rPr>
            </w:pPr>
            <w:r>
              <w:rPr>
                <w:rFonts w:hint="eastAsia" w:ascii="仿宋_GB2312" w:eastAsia="仿宋_GB2312"/>
              </w:rPr>
              <w:t>中</w:t>
            </w:r>
            <w:r>
              <w:rPr>
                <w:rFonts w:ascii="仿宋_GB2312" w:eastAsia="仿宋_GB2312"/>
              </w:rPr>
              <w:t xml:space="preserve">  </w:t>
            </w:r>
            <w:r>
              <w:rPr>
                <w:rFonts w:hint="eastAsia" w:ascii="仿宋_GB2312" w:eastAsia="仿宋_GB2312"/>
              </w:rPr>
              <w:t>文</w:t>
            </w:r>
          </w:p>
        </w:tc>
        <w:tc>
          <w:tcPr>
            <w:tcW w:w="927" w:type="dxa"/>
            <w:tcBorders>
              <w:top w:val="single" w:color="auto" w:sz="6" w:space="0"/>
              <w:left w:val="single" w:color="auto" w:sz="6" w:space="0"/>
              <w:bottom w:val="single" w:color="auto" w:sz="6" w:space="0"/>
              <w:right w:val="single" w:color="auto" w:sz="6" w:space="0"/>
            </w:tcBorders>
            <w:vAlign w:val="center"/>
          </w:tcPr>
          <w:p>
            <w:pPr>
              <w:snapToGrid w:val="0"/>
              <w:spacing w:line="160" w:lineRule="atLeast"/>
              <w:jc w:val="center"/>
              <w:rPr>
                <w:rFonts w:ascii="仿宋_GB2312" w:eastAsia="仿宋_GB2312"/>
              </w:rPr>
            </w:pPr>
            <w:r>
              <w:rPr>
                <w:rFonts w:hint="eastAsia" w:ascii="仿宋" w:hAnsi="仿宋" w:eastAsia="仿宋"/>
                <w:color w:val="000000"/>
                <w:sz w:val="20"/>
                <w:szCs w:val="20"/>
              </w:rPr>
              <w:t>1.9596</w:t>
            </w:r>
          </w:p>
        </w:tc>
        <w:tc>
          <w:tcPr>
            <w:tcW w:w="2310" w:type="dxa"/>
            <w:tcBorders>
              <w:top w:val="single" w:color="auto" w:sz="6" w:space="0"/>
              <w:left w:val="single" w:color="auto" w:sz="6" w:space="0"/>
              <w:bottom w:val="single" w:color="auto" w:sz="6" w:space="0"/>
              <w:right w:val="single" w:color="auto" w:sz="6" w:space="0"/>
            </w:tcBorders>
            <w:vAlign w:val="center"/>
          </w:tcPr>
          <w:p>
            <w:pPr>
              <w:snapToGrid w:val="0"/>
              <w:spacing w:line="160" w:lineRule="atLeast"/>
              <w:jc w:val="center"/>
              <w:rPr>
                <w:rFonts w:ascii="仿宋_GB2312" w:eastAsia="仿宋_GB2312"/>
              </w:rPr>
            </w:pPr>
            <w:r>
              <w:rPr>
                <w:rFonts w:hint="eastAsia" w:ascii="仿宋" w:hAnsi="仿宋" w:eastAsia="仿宋"/>
                <w:color w:val="000000"/>
                <w:sz w:val="20"/>
                <w:szCs w:val="20"/>
              </w:rPr>
              <w:t>1.9596</w:t>
            </w:r>
          </w:p>
        </w:tc>
        <w:tc>
          <w:tcPr>
            <w:tcW w:w="2514" w:type="dxa"/>
            <w:tcBorders>
              <w:top w:val="single" w:color="auto" w:sz="6" w:space="0"/>
              <w:left w:val="single" w:color="auto" w:sz="6" w:space="0"/>
              <w:bottom w:val="single" w:color="auto" w:sz="6" w:space="0"/>
              <w:right w:val="single" w:color="auto" w:sz="6" w:space="0"/>
            </w:tcBorders>
            <w:vAlign w:val="center"/>
          </w:tcPr>
          <w:p>
            <w:pPr>
              <w:spacing w:line="160" w:lineRule="atLeast"/>
              <w:jc w:val="center"/>
              <w:rPr>
                <w:rFonts w:ascii="仿宋_GB2312" w:eastAsia="仿宋_GB2312"/>
              </w:rPr>
            </w:pPr>
          </w:p>
        </w:tc>
      </w:tr>
      <w:tr>
        <w:tblPrEx>
          <w:tblCellMar>
            <w:top w:w="0" w:type="dxa"/>
            <w:left w:w="28" w:type="dxa"/>
            <w:bottom w:w="0" w:type="dxa"/>
            <w:right w:w="28" w:type="dxa"/>
          </w:tblCellMar>
        </w:tblPrEx>
        <w:trPr>
          <w:cantSplit/>
          <w:trHeight w:val="567" w:hRule="exact"/>
          <w:jc w:val="center"/>
        </w:trPr>
        <w:tc>
          <w:tcPr>
            <w:tcW w:w="2647" w:type="dxa"/>
            <w:vMerge w:val="continue"/>
            <w:tcBorders>
              <w:left w:val="single" w:color="auto" w:sz="6" w:space="0"/>
              <w:bottom w:val="single" w:color="auto" w:sz="6" w:space="0"/>
              <w:right w:val="single" w:color="auto" w:sz="6" w:space="0"/>
            </w:tcBorders>
            <w:vAlign w:val="center"/>
          </w:tcPr>
          <w:p>
            <w:pPr>
              <w:spacing w:line="160" w:lineRule="atLeast"/>
              <w:jc w:val="center"/>
              <w:rPr>
                <w:rFonts w:ascii="仿宋_GB2312" w:eastAsia="仿宋_GB2312"/>
              </w:rPr>
            </w:pPr>
          </w:p>
        </w:tc>
        <w:tc>
          <w:tcPr>
            <w:tcW w:w="1055" w:type="dxa"/>
            <w:tcBorders>
              <w:top w:val="single" w:color="auto" w:sz="6" w:space="0"/>
              <w:left w:val="single" w:color="auto" w:sz="6" w:space="0"/>
              <w:bottom w:val="single" w:color="auto" w:sz="6" w:space="0"/>
              <w:right w:val="single" w:color="auto" w:sz="6" w:space="0"/>
            </w:tcBorders>
            <w:vAlign w:val="center"/>
          </w:tcPr>
          <w:p>
            <w:pPr>
              <w:spacing w:line="160" w:lineRule="atLeast"/>
              <w:jc w:val="center"/>
              <w:rPr>
                <w:rFonts w:ascii="仿宋_GB2312" w:eastAsia="仿宋_GB2312"/>
              </w:rPr>
            </w:pPr>
            <w:r>
              <w:rPr>
                <w:rFonts w:hint="eastAsia" w:ascii="仿宋_GB2312" w:eastAsia="仿宋_GB2312"/>
              </w:rPr>
              <w:t>外</w:t>
            </w:r>
            <w:r>
              <w:rPr>
                <w:rFonts w:ascii="仿宋_GB2312" w:eastAsia="仿宋_GB2312"/>
              </w:rPr>
              <w:t xml:space="preserve">  </w:t>
            </w:r>
            <w:r>
              <w:rPr>
                <w:rFonts w:hint="eastAsia" w:ascii="仿宋_GB2312" w:eastAsia="仿宋_GB2312"/>
              </w:rPr>
              <w:t>文</w:t>
            </w:r>
          </w:p>
        </w:tc>
        <w:tc>
          <w:tcPr>
            <w:tcW w:w="927" w:type="dxa"/>
            <w:tcBorders>
              <w:top w:val="single" w:color="auto" w:sz="6" w:space="0"/>
              <w:left w:val="single" w:color="auto" w:sz="6" w:space="0"/>
              <w:bottom w:val="single" w:color="auto" w:sz="6" w:space="0"/>
              <w:right w:val="single" w:color="auto" w:sz="6" w:space="0"/>
            </w:tcBorders>
            <w:vAlign w:val="center"/>
          </w:tcPr>
          <w:p>
            <w:pPr>
              <w:snapToGrid w:val="0"/>
              <w:spacing w:line="160" w:lineRule="atLeast"/>
              <w:jc w:val="center"/>
              <w:rPr>
                <w:rFonts w:ascii="仿宋_GB2312" w:eastAsia="仿宋_GB2312"/>
              </w:rPr>
            </w:pPr>
            <w:r>
              <w:rPr>
                <w:rFonts w:hint="eastAsia" w:ascii="仿宋" w:hAnsi="仿宋" w:eastAsia="仿宋"/>
                <w:color w:val="000000"/>
                <w:sz w:val="20"/>
                <w:szCs w:val="20"/>
              </w:rPr>
              <w:t xml:space="preserve"> 0.0187</w:t>
            </w:r>
          </w:p>
        </w:tc>
        <w:tc>
          <w:tcPr>
            <w:tcW w:w="2310" w:type="dxa"/>
            <w:tcBorders>
              <w:top w:val="single" w:color="auto" w:sz="6" w:space="0"/>
              <w:left w:val="single" w:color="auto" w:sz="6" w:space="0"/>
              <w:bottom w:val="single" w:color="auto" w:sz="6" w:space="0"/>
              <w:right w:val="single" w:color="auto" w:sz="6" w:space="0"/>
            </w:tcBorders>
            <w:vAlign w:val="center"/>
          </w:tcPr>
          <w:p>
            <w:pPr>
              <w:snapToGrid w:val="0"/>
              <w:spacing w:line="160" w:lineRule="atLeast"/>
              <w:jc w:val="center"/>
              <w:rPr>
                <w:rFonts w:ascii="仿宋_GB2312" w:eastAsia="仿宋_GB2312"/>
              </w:rPr>
            </w:pPr>
            <w:r>
              <w:rPr>
                <w:rFonts w:hint="eastAsia" w:ascii="仿宋" w:hAnsi="仿宋" w:eastAsia="仿宋"/>
                <w:color w:val="000000"/>
                <w:sz w:val="20"/>
                <w:szCs w:val="20"/>
              </w:rPr>
              <w:t xml:space="preserve"> 0.0187</w:t>
            </w:r>
          </w:p>
        </w:tc>
        <w:tc>
          <w:tcPr>
            <w:tcW w:w="2514" w:type="dxa"/>
            <w:tcBorders>
              <w:top w:val="single" w:color="auto" w:sz="6" w:space="0"/>
              <w:left w:val="single" w:color="auto" w:sz="6" w:space="0"/>
              <w:bottom w:val="single" w:color="auto" w:sz="6" w:space="0"/>
              <w:right w:val="single" w:color="auto" w:sz="6" w:space="0"/>
            </w:tcBorders>
            <w:vAlign w:val="center"/>
          </w:tcPr>
          <w:p>
            <w:pPr>
              <w:spacing w:line="160" w:lineRule="atLeast"/>
              <w:jc w:val="center"/>
              <w:rPr>
                <w:rFonts w:ascii="仿宋_GB2312" w:eastAsia="仿宋_GB2312"/>
              </w:rPr>
            </w:pPr>
          </w:p>
        </w:tc>
      </w:tr>
      <w:tr>
        <w:tblPrEx>
          <w:tblCellMar>
            <w:top w:w="0" w:type="dxa"/>
            <w:left w:w="28" w:type="dxa"/>
            <w:bottom w:w="0" w:type="dxa"/>
            <w:right w:w="28" w:type="dxa"/>
          </w:tblCellMar>
        </w:tblPrEx>
        <w:trPr>
          <w:cantSplit/>
          <w:trHeight w:val="567" w:hRule="exact"/>
          <w:jc w:val="center"/>
        </w:trPr>
        <w:tc>
          <w:tcPr>
            <w:tcW w:w="2647" w:type="dxa"/>
            <w:vMerge w:val="restart"/>
            <w:tcBorders>
              <w:top w:val="single" w:color="auto" w:sz="6" w:space="0"/>
              <w:left w:val="single" w:color="auto" w:sz="6" w:space="0"/>
              <w:right w:val="single" w:color="auto" w:sz="6" w:space="0"/>
            </w:tcBorders>
            <w:vAlign w:val="center"/>
          </w:tcPr>
          <w:p>
            <w:pPr>
              <w:spacing w:line="160" w:lineRule="atLeast"/>
              <w:jc w:val="center"/>
              <w:rPr>
                <w:rFonts w:ascii="仿宋_GB2312" w:eastAsia="仿宋_GB2312"/>
              </w:rPr>
            </w:pPr>
            <w:r>
              <w:rPr>
                <w:rFonts w:hint="eastAsia" w:ascii="仿宋_GB2312" w:eastAsia="仿宋_GB2312"/>
              </w:rPr>
              <w:t>本学科期刊拥有量（种）</w:t>
            </w:r>
          </w:p>
        </w:tc>
        <w:tc>
          <w:tcPr>
            <w:tcW w:w="1055" w:type="dxa"/>
            <w:tcBorders>
              <w:top w:val="single" w:color="auto" w:sz="6" w:space="0"/>
              <w:left w:val="single" w:color="auto" w:sz="6" w:space="0"/>
              <w:bottom w:val="single" w:color="auto" w:sz="6" w:space="0"/>
              <w:right w:val="single" w:color="auto" w:sz="6" w:space="0"/>
            </w:tcBorders>
            <w:vAlign w:val="center"/>
          </w:tcPr>
          <w:p>
            <w:pPr>
              <w:spacing w:line="160" w:lineRule="atLeast"/>
              <w:jc w:val="center"/>
              <w:rPr>
                <w:rFonts w:ascii="仿宋_GB2312" w:eastAsia="仿宋_GB2312"/>
              </w:rPr>
            </w:pPr>
            <w:r>
              <w:rPr>
                <w:rFonts w:hint="eastAsia" w:ascii="仿宋_GB2312" w:eastAsia="仿宋_GB2312"/>
              </w:rPr>
              <w:t>中</w:t>
            </w:r>
            <w:r>
              <w:rPr>
                <w:rFonts w:ascii="仿宋_GB2312" w:eastAsia="仿宋_GB2312"/>
              </w:rPr>
              <w:t xml:space="preserve">  </w:t>
            </w:r>
            <w:r>
              <w:rPr>
                <w:rFonts w:hint="eastAsia" w:ascii="仿宋_GB2312" w:eastAsia="仿宋_GB2312"/>
              </w:rPr>
              <w:t>文</w:t>
            </w:r>
          </w:p>
        </w:tc>
        <w:tc>
          <w:tcPr>
            <w:tcW w:w="927" w:type="dxa"/>
            <w:tcBorders>
              <w:top w:val="single" w:color="auto" w:sz="6" w:space="0"/>
              <w:left w:val="single" w:color="auto" w:sz="6" w:space="0"/>
              <w:bottom w:val="single" w:color="auto" w:sz="6" w:space="0"/>
              <w:right w:val="single" w:color="auto" w:sz="6" w:space="0"/>
            </w:tcBorders>
            <w:vAlign w:val="center"/>
          </w:tcPr>
          <w:p>
            <w:pPr>
              <w:snapToGrid w:val="0"/>
              <w:spacing w:line="160" w:lineRule="atLeast"/>
              <w:jc w:val="center"/>
              <w:rPr>
                <w:rFonts w:ascii="仿宋_GB2312" w:eastAsia="仿宋_GB2312"/>
              </w:rPr>
            </w:pPr>
            <w:r>
              <w:rPr>
                <w:rFonts w:hint="eastAsia" w:ascii="仿宋" w:hAnsi="仿宋" w:eastAsia="仿宋"/>
                <w:color w:val="000000"/>
                <w:sz w:val="20"/>
                <w:szCs w:val="20"/>
              </w:rPr>
              <w:t>62</w:t>
            </w:r>
          </w:p>
        </w:tc>
        <w:tc>
          <w:tcPr>
            <w:tcW w:w="2310" w:type="dxa"/>
            <w:tcBorders>
              <w:top w:val="single" w:color="auto" w:sz="6" w:space="0"/>
              <w:left w:val="single" w:color="auto" w:sz="6" w:space="0"/>
              <w:bottom w:val="single" w:color="auto" w:sz="6" w:space="0"/>
              <w:right w:val="single" w:color="auto" w:sz="6" w:space="0"/>
            </w:tcBorders>
            <w:vAlign w:val="center"/>
          </w:tcPr>
          <w:p>
            <w:pPr>
              <w:snapToGrid w:val="0"/>
              <w:spacing w:line="160" w:lineRule="atLeast"/>
              <w:jc w:val="center"/>
              <w:rPr>
                <w:rFonts w:ascii="仿宋_GB2312" w:eastAsia="仿宋_GB2312"/>
              </w:rPr>
            </w:pPr>
            <w:r>
              <w:rPr>
                <w:rFonts w:hint="eastAsia" w:ascii="仿宋" w:hAnsi="仿宋" w:eastAsia="仿宋"/>
                <w:color w:val="000000"/>
                <w:sz w:val="20"/>
                <w:szCs w:val="20"/>
              </w:rPr>
              <w:t>62</w:t>
            </w:r>
          </w:p>
        </w:tc>
        <w:tc>
          <w:tcPr>
            <w:tcW w:w="2514" w:type="dxa"/>
            <w:tcBorders>
              <w:top w:val="single" w:color="auto" w:sz="6" w:space="0"/>
              <w:left w:val="single" w:color="auto" w:sz="6" w:space="0"/>
              <w:bottom w:val="single" w:color="auto" w:sz="6" w:space="0"/>
              <w:right w:val="single" w:color="auto" w:sz="6" w:space="0"/>
            </w:tcBorders>
            <w:vAlign w:val="center"/>
          </w:tcPr>
          <w:p>
            <w:pPr>
              <w:spacing w:line="160" w:lineRule="atLeast"/>
              <w:jc w:val="center"/>
              <w:rPr>
                <w:rFonts w:ascii="仿宋_GB2312" w:eastAsia="仿宋_GB2312"/>
              </w:rPr>
            </w:pPr>
          </w:p>
        </w:tc>
      </w:tr>
      <w:tr>
        <w:tblPrEx>
          <w:tblCellMar>
            <w:top w:w="0" w:type="dxa"/>
            <w:left w:w="28" w:type="dxa"/>
            <w:bottom w:w="0" w:type="dxa"/>
            <w:right w:w="28" w:type="dxa"/>
          </w:tblCellMar>
        </w:tblPrEx>
        <w:trPr>
          <w:cantSplit/>
          <w:trHeight w:val="567" w:hRule="exact"/>
          <w:jc w:val="center"/>
        </w:trPr>
        <w:tc>
          <w:tcPr>
            <w:tcW w:w="2647" w:type="dxa"/>
            <w:vMerge w:val="continue"/>
            <w:tcBorders>
              <w:left w:val="single" w:color="auto" w:sz="6" w:space="0"/>
              <w:bottom w:val="single" w:color="auto" w:sz="4" w:space="0"/>
              <w:right w:val="single" w:color="auto" w:sz="6" w:space="0"/>
            </w:tcBorders>
            <w:vAlign w:val="center"/>
          </w:tcPr>
          <w:p>
            <w:pPr>
              <w:spacing w:line="160" w:lineRule="atLeast"/>
              <w:jc w:val="center"/>
              <w:rPr>
                <w:rFonts w:ascii="仿宋_GB2312" w:eastAsia="仿宋_GB2312"/>
              </w:rPr>
            </w:pPr>
          </w:p>
        </w:tc>
        <w:tc>
          <w:tcPr>
            <w:tcW w:w="1055" w:type="dxa"/>
            <w:tcBorders>
              <w:top w:val="single" w:color="auto" w:sz="6" w:space="0"/>
              <w:left w:val="single" w:color="auto" w:sz="6" w:space="0"/>
              <w:bottom w:val="single" w:color="auto" w:sz="4" w:space="0"/>
              <w:right w:val="single" w:color="auto" w:sz="6" w:space="0"/>
            </w:tcBorders>
            <w:vAlign w:val="center"/>
          </w:tcPr>
          <w:p>
            <w:pPr>
              <w:spacing w:line="160" w:lineRule="atLeast"/>
              <w:jc w:val="center"/>
              <w:rPr>
                <w:rFonts w:ascii="仿宋_GB2312" w:eastAsia="仿宋_GB2312"/>
              </w:rPr>
            </w:pPr>
            <w:r>
              <w:rPr>
                <w:rFonts w:hint="eastAsia" w:ascii="仿宋_GB2312" w:eastAsia="仿宋_GB2312"/>
              </w:rPr>
              <w:t>外</w:t>
            </w:r>
            <w:r>
              <w:rPr>
                <w:rFonts w:ascii="仿宋_GB2312" w:eastAsia="仿宋_GB2312"/>
              </w:rPr>
              <w:t xml:space="preserve">  </w:t>
            </w:r>
            <w:r>
              <w:rPr>
                <w:rFonts w:hint="eastAsia" w:ascii="仿宋_GB2312" w:eastAsia="仿宋_GB2312"/>
              </w:rPr>
              <w:t>文</w:t>
            </w:r>
          </w:p>
        </w:tc>
        <w:tc>
          <w:tcPr>
            <w:tcW w:w="927" w:type="dxa"/>
            <w:tcBorders>
              <w:top w:val="single" w:color="auto" w:sz="6" w:space="0"/>
              <w:left w:val="single" w:color="auto" w:sz="6" w:space="0"/>
              <w:bottom w:val="single" w:color="auto" w:sz="4" w:space="0"/>
              <w:right w:val="single" w:color="auto" w:sz="6" w:space="0"/>
            </w:tcBorders>
            <w:vAlign w:val="center"/>
          </w:tcPr>
          <w:p>
            <w:pPr>
              <w:snapToGrid w:val="0"/>
              <w:spacing w:line="160" w:lineRule="atLeast"/>
              <w:jc w:val="center"/>
              <w:rPr>
                <w:rFonts w:ascii="仿宋_GB2312" w:eastAsia="仿宋_GB2312"/>
              </w:rPr>
            </w:pPr>
            <w:r>
              <w:rPr>
                <w:rFonts w:hint="eastAsia" w:ascii="仿宋" w:hAnsi="仿宋" w:eastAsia="仿宋"/>
                <w:color w:val="000000"/>
                <w:sz w:val="20"/>
                <w:szCs w:val="20"/>
              </w:rPr>
              <w:t>5</w:t>
            </w:r>
            <w:r>
              <w:rPr>
                <w:rFonts w:ascii="仿宋" w:hAnsi="仿宋" w:eastAsia="仿宋"/>
                <w:color w:val="000000"/>
                <w:sz w:val="20"/>
                <w:szCs w:val="20"/>
              </w:rPr>
              <w:t>2</w:t>
            </w:r>
          </w:p>
        </w:tc>
        <w:tc>
          <w:tcPr>
            <w:tcW w:w="2310" w:type="dxa"/>
            <w:tcBorders>
              <w:top w:val="single" w:color="auto" w:sz="6" w:space="0"/>
              <w:left w:val="single" w:color="auto" w:sz="6" w:space="0"/>
              <w:bottom w:val="single" w:color="auto" w:sz="4" w:space="0"/>
              <w:right w:val="single" w:color="auto" w:sz="6" w:space="0"/>
            </w:tcBorders>
            <w:vAlign w:val="center"/>
          </w:tcPr>
          <w:p>
            <w:pPr>
              <w:snapToGrid w:val="0"/>
              <w:spacing w:line="160" w:lineRule="atLeast"/>
              <w:jc w:val="center"/>
              <w:rPr>
                <w:rFonts w:ascii="仿宋_GB2312" w:eastAsia="仿宋_GB2312"/>
              </w:rPr>
            </w:pPr>
            <w:r>
              <w:rPr>
                <w:rFonts w:hint="eastAsia" w:ascii="仿宋" w:hAnsi="仿宋" w:eastAsia="仿宋"/>
                <w:color w:val="000000"/>
                <w:sz w:val="20"/>
                <w:szCs w:val="20"/>
              </w:rPr>
              <w:t>5</w:t>
            </w:r>
            <w:r>
              <w:rPr>
                <w:rFonts w:ascii="仿宋" w:hAnsi="仿宋" w:eastAsia="仿宋"/>
                <w:color w:val="000000"/>
                <w:sz w:val="20"/>
                <w:szCs w:val="20"/>
              </w:rPr>
              <w:t>2</w:t>
            </w:r>
          </w:p>
        </w:tc>
        <w:tc>
          <w:tcPr>
            <w:tcW w:w="2514" w:type="dxa"/>
            <w:tcBorders>
              <w:top w:val="single" w:color="auto" w:sz="6" w:space="0"/>
              <w:left w:val="single" w:color="auto" w:sz="6" w:space="0"/>
              <w:bottom w:val="single" w:color="auto" w:sz="4" w:space="0"/>
              <w:right w:val="single" w:color="auto" w:sz="6" w:space="0"/>
            </w:tcBorders>
            <w:vAlign w:val="center"/>
          </w:tcPr>
          <w:p>
            <w:pPr>
              <w:spacing w:line="160" w:lineRule="atLeast"/>
              <w:jc w:val="center"/>
              <w:rPr>
                <w:rFonts w:ascii="仿宋_GB2312" w:eastAsia="仿宋_GB2312"/>
              </w:rPr>
            </w:pPr>
          </w:p>
        </w:tc>
      </w:tr>
      <w:tr>
        <w:tblPrEx>
          <w:tblCellMar>
            <w:top w:w="0" w:type="dxa"/>
            <w:left w:w="28" w:type="dxa"/>
            <w:bottom w:w="0" w:type="dxa"/>
            <w:right w:w="28" w:type="dxa"/>
          </w:tblCellMar>
        </w:tblPrEx>
        <w:trPr>
          <w:cantSplit/>
          <w:trHeight w:val="567" w:hRule="exact"/>
          <w:jc w:val="center"/>
        </w:trPr>
        <w:tc>
          <w:tcPr>
            <w:tcW w:w="2647" w:type="dxa"/>
            <w:tcBorders>
              <w:top w:val="single" w:color="auto" w:sz="4" w:space="0"/>
              <w:left w:val="single" w:color="auto" w:sz="6" w:space="0"/>
              <w:bottom w:val="single" w:color="auto" w:sz="4" w:space="0"/>
            </w:tcBorders>
            <w:vAlign w:val="center"/>
          </w:tcPr>
          <w:p>
            <w:pPr>
              <w:spacing w:line="160" w:lineRule="atLeast"/>
              <w:jc w:val="center"/>
              <w:rPr>
                <w:rFonts w:ascii="仿宋_GB2312" w:eastAsia="仿宋_GB2312"/>
              </w:rPr>
            </w:pPr>
            <w:r>
              <w:rPr>
                <w:rFonts w:hint="eastAsia" w:ascii="仿宋_GB2312" w:eastAsia="仿宋_GB2312"/>
              </w:rPr>
              <w:t xml:space="preserve">           生均图书             </w:t>
            </w:r>
          </w:p>
        </w:tc>
        <w:tc>
          <w:tcPr>
            <w:tcW w:w="6806" w:type="dxa"/>
            <w:gridSpan w:val="4"/>
            <w:tcBorders>
              <w:top w:val="single" w:color="auto" w:sz="4" w:space="0"/>
              <w:bottom w:val="single" w:color="auto" w:sz="4" w:space="0"/>
              <w:right w:val="single" w:color="auto" w:sz="6" w:space="0"/>
            </w:tcBorders>
            <w:vAlign w:val="center"/>
          </w:tcPr>
          <w:p>
            <w:pPr>
              <w:spacing w:line="160" w:lineRule="atLeast"/>
              <w:rPr>
                <w:rFonts w:ascii="仿宋_GB2312" w:eastAsia="仿宋_GB2312"/>
              </w:rPr>
            </w:pPr>
            <w:r>
              <w:rPr>
                <w:rFonts w:hint="eastAsia" w:ascii="仿宋_GB2312" w:eastAsia="仿宋_GB2312"/>
              </w:rPr>
              <w:t xml:space="preserve">  63    册</w:t>
            </w:r>
          </w:p>
        </w:tc>
      </w:tr>
    </w:tbl>
    <w:p>
      <w:pPr>
        <w:adjustRightInd w:val="0"/>
        <w:snapToGrid w:val="0"/>
        <w:spacing w:line="500" w:lineRule="exact"/>
        <w:rPr>
          <w:rFonts w:ascii="黑体" w:hAnsi="宋体" w:eastAsia="黑体"/>
          <w:b/>
          <w:sz w:val="28"/>
          <w:szCs w:val="28"/>
        </w:rPr>
      </w:pPr>
      <w:r>
        <w:rPr>
          <w:rFonts w:hint="eastAsia" w:ascii="黑体" w:hAnsi="宋体" w:eastAsia="黑体"/>
          <w:b/>
          <w:sz w:val="28"/>
          <w:szCs w:val="28"/>
        </w:rPr>
        <w:fldChar w:fldCharType="begin"/>
      </w:r>
      <w:r>
        <w:rPr>
          <w:rFonts w:hint="eastAsia" w:ascii="黑体" w:hAnsi="宋体" w:eastAsia="黑体"/>
          <w:b/>
          <w:sz w:val="28"/>
          <w:szCs w:val="28"/>
        </w:rPr>
        <w:instrText xml:space="preserve"> = 3 \* ROMAN \* MERGEFORMAT </w:instrText>
      </w:r>
      <w:r>
        <w:rPr>
          <w:rFonts w:hint="eastAsia" w:ascii="黑体" w:hAnsi="宋体" w:eastAsia="黑体"/>
          <w:b/>
          <w:sz w:val="28"/>
          <w:szCs w:val="28"/>
        </w:rPr>
        <w:fldChar w:fldCharType="separate"/>
      </w:r>
      <w:r>
        <w:rPr>
          <w:rFonts w:hint="eastAsia" w:ascii="黑体" w:hAnsi="宋体" w:eastAsia="黑体"/>
          <w:b/>
          <w:sz w:val="28"/>
          <w:szCs w:val="28"/>
        </w:rPr>
        <w:t>III</w:t>
      </w:r>
      <w:r>
        <w:rPr>
          <w:rFonts w:hint="eastAsia" w:ascii="黑体" w:hAnsi="宋体" w:eastAsia="黑体"/>
          <w:b/>
          <w:sz w:val="28"/>
          <w:szCs w:val="28"/>
        </w:rPr>
        <w:fldChar w:fldCharType="end"/>
      </w:r>
      <w:r>
        <w:rPr>
          <w:rFonts w:hint="eastAsia" w:ascii="黑体" w:hAnsi="宋体" w:eastAsia="黑体"/>
          <w:b/>
          <w:sz w:val="28"/>
          <w:szCs w:val="28"/>
        </w:rPr>
        <w:t xml:space="preserve"> 教学与人才培养</w:t>
      </w:r>
    </w:p>
    <w:p>
      <w:pPr>
        <w:adjustRightInd w:val="0"/>
        <w:snapToGrid w:val="0"/>
        <w:spacing w:line="500" w:lineRule="exact"/>
        <w:ind w:firstLine="422" w:firstLineChars="200"/>
        <w:rPr>
          <w:rFonts w:ascii="仿宋_GB2312" w:eastAsia="仿宋_GB2312"/>
          <w:b/>
        </w:rPr>
      </w:pPr>
      <w:r>
        <w:rPr>
          <w:rFonts w:hint="eastAsia" w:ascii="仿宋_GB2312" w:eastAsia="仿宋_GB2312"/>
          <w:b/>
        </w:rPr>
        <w:fldChar w:fldCharType="begin"/>
      </w:r>
      <w:r>
        <w:rPr>
          <w:rFonts w:hint="eastAsia" w:ascii="仿宋_GB2312" w:eastAsia="仿宋_GB2312"/>
          <w:b/>
        </w:rPr>
        <w:instrText xml:space="preserve"> = 3 \* ROMAN \* MERGEFORMAT </w:instrText>
      </w:r>
      <w:r>
        <w:rPr>
          <w:rFonts w:hint="eastAsia" w:ascii="仿宋_GB2312" w:eastAsia="仿宋_GB2312"/>
          <w:b/>
        </w:rPr>
        <w:fldChar w:fldCharType="separate"/>
      </w:r>
      <w:r>
        <w:rPr>
          <w:rFonts w:hint="eastAsia" w:ascii="仿宋_GB2312" w:eastAsia="仿宋_GB2312"/>
          <w:b/>
        </w:rPr>
        <w:t>III</w:t>
      </w:r>
      <w:r>
        <w:rPr>
          <w:rFonts w:hint="eastAsia" w:ascii="仿宋_GB2312" w:eastAsia="仿宋_GB2312"/>
          <w:b/>
        </w:rPr>
        <w:fldChar w:fldCharType="end"/>
      </w:r>
      <w:r>
        <w:rPr>
          <w:rFonts w:hint="eastAsia" w:ascii="仿宋_GB2312" w:eastAsia="仿宋_GB2312"/>
          <w:b/>
        </w:rPr>
        <w:t>-1本专业近五年获省部级以上优秀教学成果、教材奖情况</w:t>
      </w:r>
    </w:p>
    <w:tbl>
      <w:tblPr>
        <w:tblStyle w:val="13"/>
        <w:tblW w:w="9549" w:type="dxa"/>
        <w:jc w:val="center"/>
        <w:tblLayout w:type="fixed"/>
        <w:tblCellMar>
          <w:top w:w="0" w:type="dxa"/>
          <w:left w:w="28" w:type="dxa"/>
          <w:bottom w:w="0" w:type="dxa"/>
          <w:right w:w="28" w:type="dxa"/>
        </w:tblCellMar>
      </w:tblPr>
      <w:tblGrid>
        <w:gridCol w:w="485"/>
        <w:gridCol w:w="4200"/>
        <w:gridCol w:w="1190"/>
        <w:gridCol w:w="3674"/>
      </w:tblGrid>
      <w:tr>
        <w:tblPrEx>
          <w:tblCellMar>
            <w:top w:w="0" w:type="dxa"/>
            <w:left w:w="28" w:type="dxa"/>
            <w:bottom w:w="0" w:type="dxa"/>
            <w:right w:w="28" w:type="dxa"/>
          </w:tblCellMar>
        </w:tblPrEx>
        <w:trPr>
          <w:cantSplit/>
          <w:trHeight w:val="510"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sz w:val="21"/>
                <w:szCs w:val="21"/>
              </w:rPr>
            </w:pPr>
            <w:r>
              <w:rPr>
                <w:rFonts w:hint="eastAsia" w:ascii="仿宋_GB2312" w:eastAsia="仿宋_GB2312"/>
                <w:sz w:val="21"/>
                <w:szCs w:val="21"/>
              </w:rPr>
              <w:t>序号</w:t>
            </w:r>
          </w:p>
        </w:tc>
        <w:tc>
          <w:tcPr>
            <w:tcW w:w="4200"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sz w:val="21"/>
                <w:szCs w:val="21"/>
              </w:rPr>
            </w:pPr>
            <w:r>
              <w:rPr>
                <w:rFonts w:hint="eastAsia" w:ascii="仿宋_GB2312" w:eastAsia="仿宋_GB2312"/>
                <w:sz w:val="21"/>
                <w:szCs w:val="21"/>
              </w:rPr>
              <w:t>项目名称</w:t>
            </w:r>
          </w:p>
        </w:tc>
        <w:tc>
          <w:tcPr>
            <w:tcW w:w="1190"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sz w:val="21"/>
                <w:szCs w:val="21"/>
              </w:rPr>
            </w:pPr>
            <w:r>
              <w:rPr>
                <w:rFonts w:hint="eastAsia" w:ascii="仿宋_GB2312" w:eastAsia="仿宋_GB2312"/>
                <w:sz w:val="21"/>
                <w:szCs w:val="21"/>
              </w:rPr>
              <w:t>获奖人</w:t>
            </w:r>
            <w:r>
              <w:rPr>
                <w:rFonts w:ascii="仿宋_GB2312" w:eastAsia="仿宋_GB2312"/>
                <w:sz w:val="21"/>
                <w:szCs w:val="21"/>
              </w:rPr>
              <w:t>(</w:t>
            </w:r>
            <w:r>
              <w:rPr>
                <w:rFonts w:hint="eastAsia" w:ascii="仿宋_GB2312" w:eastAsia="仿宋_GB2312"/>
                <w:sz w:val="21"/>
                <w:szCs w:val="21"/>
              </w:rPr>
              <w:t>*</w:t>
            </w:r>
            <w:r>
              <w:rPr>
                <w:rFonts w:ascii="仿宋_GB2312" w:eastAsia="仿宋_GB2312"/>
                <w:sz w:val="21"/>
                <w:szCs w:val="21"/>
              </w:rPr>
              <w:t>)</w:t>
            </w:r>
          </w:p>
        </w:tc>
        <w:tc>
          <w:tcPr>
            <w:tcW w:w="3674"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sz w:val="21"/>
                <w:szCs w:val="21"/>
              </w:rPr>
            </w:pPr>
            <w:r>
              <w:rPr>
                <w:rFonts w:hint="eastAsia" w:ascii="仿宋_GB2312" w:eastAsia="仿宋_GB2312"/>
                <w:sz w:val="21"/>
                <w:szCs w:val="21"/>
              </w:rPr>
              <w:t>获奖名称、等级、时间</w:t>
            </w:r>
          </w:p>
        </w:tc>
      </w:tr>
      <w:tr>
        <w:tblPrEx>
          <w:tblCellMar>
            <w:top w:w="0" w:type="dxa"/>
            <w:left w:w="28" w:type="dxa"/>
            <w:bottom w:w="0" w:type="dxa"/>
            <w:right w:w="28" w:type="dxa"/>
          </w:tblCellMar>
        </w:tblPrEx>
        <w:trPr>
          <w:cantSplit/>
          <w:trHeight w:val="802"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1</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lang w:eastAsia="zh-CN"/>
              </w:rPr>
              <w:t>高级语言程序设计</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lang w:val="en-US" w:eastAsia="zh-CN"/>
              </w:rPr>
              <w:t>罗为</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lang w:eastAsia="zh-CN"/>
              </w:rPr>
              <w:t>国家</w:t>
            </w:r>
            <w:r>
              <w:rPr>
                <w:rFonts w:hint="eastAsia" w:ascii="仿宋" w:hAnsi="仿宋" w:eastAsia="仿宋"/>
                <w:color w:val="000000"/>
                <w:sz w:val="21"/>
                <w:szCs w:val="21"/>
                <w:lang w:val="en-US" w:eastAsia="zh-CN"/>
              </w:rPr>
              <w:t>一流本科课程</w:t>
            </w: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2020</w:t>
            </w:r>
          </w:p>
        </w:tc>
      </w:tr>
      <w:tr>
        <w:tblPrEx>
          <w:tblCellMar>
            <w:top w:w="0" w:type="dxa"/>
            <w:left w:w="28" w:type="dxa"/>
            <w:bottom w:w="0" w:type="dxa"/>
            <w:right w:w="28" w:type="dxa"/>
          </w:tblCellMar>
        </w:tblPrEx>
        <w:trPr>
          <w:cantSplit/>
          <w:trHeight w:val="802"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1"/>
                <w:szCs w:val="21"/>
                <w:lang w:val="en-US" w:eastAsia="zh-CN"/>
              </w:rPr>
            </w:pPr>
            <w:r>
              <w:rPr>
                <w:rFonts w:hint="eastAsia" w:ascii="仿宋" w:hAnsi="仿宋" w:eastAsia="仿宋"/>
                <w:color w:val="000000"/>
                <w:sz w:val="21"/>
                <w:szCs w:val="21"/>
                <w:lang w:val="en-US" w:eastAsia="zh-CN"/>
              </w:rPr>
              <w:t>2</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高级语言程序设计</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罗为</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第二届全国高校教师教学创新大赛（部属高校），全国二等奖，2022</w:t>
            </w:r>
          </w:p>
        </w:tc>
      </w:tr>
      <w:tr>
        <w:tblPrEx>
          <w:tblCellMar>
            <w:top w:w="0" w:type="dxa"/>
            <w:left w:w="28" w:type="dxa"/>
            <w:bottom w:w="0" w:type="dxa"/>
            <w:right w:w="28" w:type="dxa"/>
          </w:tblCellMar>
        </w:tblPrEx>
        <w:trPr>
          <w:cantSplit/>
          <w:trHeight w:val="802"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1"/>
                <w:szCs w:val="21"/>
                <w:lang w:val="en-US" w:eastAsia="zh-CN"/>
              </w:rPr>
            </w:pPr>
            <w:r>
              <w:rPr>
                <w:rFonts w:hint="eastAsia" w:ascii="仿宋" w:hAnsi="仿宋" w:eastAsia="仿宋"/>
                <w:color w:val="000000"/>
                <w:sz w:val="21"/>
                <w:szCs w:val="21"/>
                <w:lang w:val="en-US" w:eastAsia="zh-CN"/>
              </w:rPr>
              <w:t>3</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ascii="仿宋" w:hAnsi="仿宋" w:eastAsia="仿宋"/>
                <w:color w:val="000000"/>
                <w:sz w:val="21"/>
                <w:szCs w:val="21"/>
              </w:rPr>
              <w:t>四方联动、五维一体的研究生培养管理体系构建与实践</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ascii="仿宋" w:hAnsi="仿宋" w:eastAsia="仿宋"/>
                <w:color w:val="000000"/>
                <w:sz w:val="21"/>
                <w:szCs w:val="21"/>
              </w:rPr>
              <w:t>秦永彬</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ascii="仿宋" w:hAnsi="仿宋" w:eastAsia="仿宋"/>
                <w:color w:val="000000"/>
                <w:sz w:val="21"/>
                <w:szCs w:val="21"/>
              </w:rPr>
              <w:t>贵州省教学成果奖， 三等奖，2019</w:t>
            </w:r>
          </w:p>
        </w:tc>
      </w:tr>
      <w:tr>
        <w:tblPrEx>
          <w:tblCellMar>
            <w:top w:w="0" w:type="dxa"/>
            <w:left w:w="28" w:type="dxa"/>
            <w:bottom w:w="0" w:type="dxa"/>
            <w:right w:w="28" w:type="dxa"/>
          </w:tblCellMar>
        </w:tblPrEx>
        <w:trPr>
          <w:cantSplit/>
          <w:trHeight w:val="1638"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_GB2312" w:eastAsia="仿宋_GB2312"/>
                <w:sz w:val="21"/>
                <w:szCs w:val="21"/>
                <w:lang w:eastAsia="zh-CN"/>
              </w:rPr>
            </w:pPr>
            <w:r>
              <w:rPr>
                <w:rFonts w:hint="eastAsia" w:ascii="仿宋" w:hAnsi="仿宋" w:eastAsia="仿宋"/>
                <w:color w:val="000000"/>
                <w:sz w:val="21"/>
                <w:szCs w:val="21"/>
                <w:lang w:val="en-US" w:eastAsia="zh-CN"/>
              </w:rPr>
              <w:t>4</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ascii="仿宋" w:hAnsi="仿宋" w:eastAsia="仿宋"/>
                <w:color w:val="000000"/>
                <w:sz w:val="21"/>
                <w:szCs w:val="21"/>
              </w:rPr>
              <w:t>“六位一体”信息安全实践育人模式的构建与实践</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
                <w:sz w:val="21"/>
                <w:szCs w:val="21"/>
              </w:rPr>
            </w:pPr>
            <w:r>
              <w:rPr>
                <w:rFonts w:hint="eastAsia" w:ascii="仿宋" w:hAnsi="仿宋" w:eastAsia="仿宋"/>
                <w:color w:val="000000"/>
                <w:sz w:val="21"/>
                <w:szCs w:val="21"/>
              </w:rPr>
              <w:t>郭春、申国伟、龙慧云 等</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ascii="仿宋" w:hAnsi="仿宋" w:eastAsia="仿宋"/>
                <w:color w:val="000000"/>
                <w:sz w:val="21"/>
                <w:szCs w:val="21"/>
              </w:rPr>
              <w:t>贵州省教学成果奖，二等奖</w:t>
            </w:r>
            <w:r>
              <w:rPr>
                <w:rFonts w:hint="eastAsia" w:ascii="仿宋" w:hAnsi="仿宋" w:eastAsia="仿宋"/>
                <w:color w:val="000000"/>
                <w:sz w:val="21"/>
                <w:szCs w:val="21"/>
              </w:rPr>
              <w:t>，2019</w:t>
            </w:r>
          </w:p>
        </w:tc>
      </w:tr>
      <w:tr>
        <w:tblPrEx>
          <w:tblCellMar>
            <w:top w:w="0" w:type="dxa"/>
            <w:left w:w="28" w:type="dxa"/>
            <w:bottom w:w="0" w:type="dxa"/>
            <w:right w:w="28" w:type="dxa"/>
          </w:tblCellMar>
        </w:tblPrEx>
        <w:trPr>
          <w:cantSplit/>
          <w:trHeight w:val="728"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_GB2312" w:eastAsia="仿宋_GB2312"/>
                <w:sz w:val="21"/>
                <w:szCs w:val="21"/>
                <w:lang w:eastAsia="zh-CN"/>
              </w:rPr>
            </w:pPr>
            <w:r>
              <w:rPr>
                <w:rFonts w:hint="eastAsia" w:ascii="仿宋" w:hAnsi="仿宋" w:eastAsia="仿宋"/>
                <w:color w:val="000000"/>
                <w:sz w:val="21"/>
                <w:szCs w:val="21"/>
                <w:lang w:val="en-US" w:eastAsia="zh-CN"/>
              </w:rPr>
              <w:t>5</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
                <w:sz w:val="21"/>
                <w:szCs w:val="21"/>
              </w:rPr>
            </w:pPr>
            <w:r>
              <w:rPr>
                <w:rFonts w:hint="eastAsia" w:ascii="仿宋" w:hAnsi="仿宋" w:eastAsia="仿宋"/>
                <w:color w:val="000000"/>
                <w:sz w:val="21"/>
                <w:szCs w:val="21"/>
              </w:rPr>
              <w:t>全国高校人工智能大数据区块链教育教学“人物创新奖”</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田有亮</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lang w:val="en-US" w:eastAsia="zh-CN"/>
              </w:rPr>
              <w:t>省部</w:t>
            </w:r>
            <w:r>
              <w:rPr>
                <w:rFonts w:hint="eastAsia" w:ascii="仿宋" w:hAnsi="仿宋" w:eastAsia="仿宋"/>
                <w:color w:val="000000"/>
                <w:sz w:val="21"/>
                <w:szCs w:val="21"/>
              </w:rPr>
              <w:t>级，2020</w:t>
            </w:r>
          </w:p>
        </w:tc>
      </w:tr>
      <w:tr>
        <w:tblPrEx>
          <w:tblCellMar>
            <w:top w:w="0" w:type="dxa"/>
            <w:left w:w="28" w:type="dxa"/>
            <w:bottom w:w="0" w:type="dxa"/>
            <w:right w:w="28" w:type="dxa"/>
          </w:tblCellMar>
        </w:tblPrEx>
        <w:trPr>
          <w:cantSplit/>
          <w:trHeight w:val="728"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1"/>
                <w:szCs w:val="21"/>
                <w:lang w:eastAsia="zh-CN"/>
              </w:rPr>
            </w:pPr>
            <w:r>
              <w:rPr>
                <w:rFonts w:hint="eastAsia" w:ascii="仿宋" w:hAnsi="仿宋" w:eastAsia="仿宋"/>
                <w:color w:val="000000"/>
                <w:sz w:val="21"/>
                <w:szCs w:val="21"/>
                <w:lang w:val="en-US" w:eastAsia="zh-CN"/>
              </w:rPr>
              <w:t>6</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面向贵州大数据战略需求的融合型、产业化研究生培养体系综合改革与实践</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ascii="仿宋" w:hAnsi="仿宋" w:eastAsia="仿宋"/>
                <w:color w:val="000000"/>
                <w:sz w:val="21"/>
                <w:szCs w:val="21"/>
              </w:rPr>
              <w:t>秦永彬</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ascii="仿宋" w:hAnsi="仿宋" w:eastAsia="仿宋"/>
                <w:color w:val="000000"/>
                <w:sz w:val="21"/>
                <w:szCs w:val="21"/>
              </w:rPr>
              <w:t>贵州省教学成果奖， 三等奖，20</w:t>
            </w:r>
            <w:r>
              <w:rPr>
                <w:rFonts w:hint="eastAsia" w:ascii="仿宋" w:hAnsi="仿宋" w:eastAsia="仿宋"/>
                <w:color w:val="000000"/>
                <w:sz w:val="21"/>
                <w:szCs w:val="21"/>
              </w:rPr>
              <w:t>21</w:t>
            </w:r>
          </w:p>
        </w:tc>
      </w:tr>
      <w:tr>
        <w:tblPrEx>
          <w:tblCellMar>
            <w:top w:w="0" w:type="dxa"/>
            <w:left w:w="28" w:type="dxa"/>
            <w:bottom w:w="0" w:type="dxa"/>
            <w:right w:w="28" w:type="dxa"/>
          </w:tblCellMar>
        </w:tblPrEx>
        <w:trPr>
          <w:cantSplit/>
          <w:trHeight w:val="1053"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1"/>
                <w:szCs w:val="21"/>
                <w:lang w:eastAsia="zh-CN"/>
              </w:rPr>
            </w:pPr>
            <w:r>
              <w:rPr>
                <w:rFonts w:hint="eastAsia" w:ascii="仿宋" w:hAnsi="仿宋" w:eastAsia="仿宋"/>
                <w:color w:val="000000"/>
                <w:sz w:val="21"/>
                <w:szCs w:val="21"/>
                <w:lang w:val="en-US" w:eastAsia="zh-CN"/>
              </w:rPr>
              <w:t>7</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校企深度融合的产业化、实践型软件工程专业人才培养体系探索与实践</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ascii="仿宋" w:hAnsi="仿宋" w:eastAsia="仿宋"/>
                <w:color w:val="000000"/>
                <w:sz w:val="21"/>
                <w:szCs w:val="21"/>
              </w:rPr>
              <w:t>秦永彬</w:t>
            </w:r>
            <w:r>
              <w:rPr>
                <w:rFonts w:hint="eastAsia" w:ascii="仿宋" w:hAnsi="仿宋" w:eastAsia="仿宋"/>
                <w:color w:val="000000"/>
                <w:sz w:val="21"/>
                <w:szCs w:val="21"/>
              </w:rPr>
              <w:t>、龙慧云、申国伟 等</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第十届贵州省高等教育教学成果奖，特等奖，2022</w:t>
            </w:r>
          </w:p>
        </w:tc>
      </w:tr>
      <w:tr>
        <w:tblPrEx>
          <w:tblCellMar>
            <w:top w:w="0" w:type="dxa"/>
            <w:left w:w="28" w:type="dxa"/>
            <w:bottom w:w="0" w:type="dxa"/>
            <w:right w:w="28" w:type="dxa"/>
          </w:tblCellMar>
        </w:tblPrEx>
        <w:trPr>
          <w:cantSplit/>
          <w:trHeight w:val="728"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1"/>
                <w:szCs w:val="21"/>
                <w:lang w:eastAsia="zh-CN"/>
              </w:rPr>
            </w:pPr>
            <w:r>
              <w:rPr>
                <w:rFonts w:hint="eastAsia" w:ascii="仿宋" w:hAnsi="仿宋" w:eastAsia="仿宋"/>
                <w:color w:val="000000"/>
                <w:sz w:val="21"/>
                <w:szCs w:val="21"/>
                <w:lang w:val="en-US" w:eastAsia="zh-CN"/>
              </w:rPr>
              <w:t>8</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基于“两平三端与MOCMOR模式”的高效混合式课程建设研究与实践</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罗为、张永军、王翔</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第十届贵州省高等教育教学成果奖，三等奖，2022</w:t>
            </w:r>
          </w:p>
        </w:tc>
      </w:tr>
      <w:tr>
        <w:tblPrEx>
          <w:tblCellMar>
            <w:top w:w="0" w:type="dxa"/>
            <w:left w:w="28" w:type="dxa"/>
            <w:bottom w:w="0" w:type="dxa"/>
            <w:right w:w="28" w:type="dxa"/>
          </w:tblCellMar>
        </w:tblPrEx>
        <w:trPr>
          <w:cantSplit/>
          <w:trHeight w:val="728"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1"/>
                <w:szCs w:val="21"/>
                <w:lang w:eastAsia="zh-CN"/>
              </w:rPr>
            </w:pPr>
            <w:r>
              <w:rPr>
                <w:rFonts w:hint="eastAsia" w:ascii="仿宋" w:hAnsi="仿宋" w:eastAsia="仿宋"/>
                <w:color w:val="000000"/>
                <w:sz w:val="21"/>
                <w:szCs w:val="21"/>
                <w:lang w:val="en-US" w:eastAsia="zh-CN"/>
              </w:rPr>
              <w:t>9</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基于在线评测系统的计算机类专业核心课程教学改革研究</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徐晶、邓绍勋、秦进 等</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第十届贵州省高等教育教学成果奖，三等奖，2022</w:t>
            </w:r>
          </w:p>
        </w:tc>
      </w:tr>
      <w:tr>
        <w:tblPrEx>
          <w:tblCellMar>
            <w:top w:w="0" w:type="dxa"/>
            <w:left w:w="28" w:type="dxa"/>
            <w:bottom w:w="0" w:type="dxa"/>
            <w:right w:w="28" w:type="dxa"/>
          </w:tblCellMar>
        </w:tblPrEx>
        <w:trPr>
          <w:cantSplit/>
          <w:trHeight w:val="903"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1"/>
                <w:szCs w:val="21"/>
                <w:lang w:val="en-US" w:eastAsia="zh-CN"/>
              </w:rPr>
            </w:pPr>
            <w:r>
              <w:rPr>
                <w:rFonts w:hint="eastAsia" w:ascii="仿宋" w:hAnsi="仿宋" w:eastAsia="仿宋"/>
                <w:color w:val="000000"/>
                <w:sz w:val="21"/>
                <w:szCs w:val="21"/>
                <w:lang w:val="en-US" w:eastAsia="zh-CN"/>
              </w:rPr>
              <w:t>10</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立体化融合“思政+科研+应用”的信息安全人才培养体系创新与实践</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田有亮、彭长根、周洲 等</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第十届贵州省高等教育教学成果奖，三等奖，2022</w:t>
            </w:r>
          </w:p>
        </w:tc>
      </w:tr>
      <w:tr>
        <w:tblPrEx>
          <w:tblCellMar>
            <w:top w:w="0" w:type="dxa"/>
            <w:left w:w="28" w:type="dxa"/>
            <w:bottom w:w="0" w:type="dxa"/>
            <w:right w:w="28" w:type="dxa"/>
          </w:tblCellMar>
        </w:tblPrEx>
        <w:trPr>
          <w:cantSplit/>
          <w:trHeight w:val="957"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1"/>
                <w:szCs w:val="21"/>
                <w:lang w:eastAsia="zh-CN"/>
              </w:rPr>
            </w:pPr>
            <w:r>
              <w:rPr>
                <w:rFonts w:hint="eastAsia" w:ascii="仿宋" w:hAnsi="仿宋" w:eastAsia="仿宋"/>
                <w:color w:val="000000"/>
                <w:sz w:val="21"/>
                <w:szCs w:val="21"/>
              </w:rPr>
              <w:t>1</w:t>
            </w:r>
            <w:r>
              <w:rPr>
                <w:rFonts w:hint="eastAsia" w:ascii="仿宋" w:hAnsi="仿宋" w:eastAsia="仿宋"/>
                <w:color w:val="000000"/>
                <w:sz w:val="21"/>
                <w:szCs w:val="21"/>
                <w:lang w:val="en-US" w:eastAsia="zh-CN"/>
              </w:rPr>
              <w:t>1</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Linux系统编程</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申国伟，王以松、崔允贺 等</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贵州省第二届高校教师教学创新大赛正高组，二等奖，2022</w:t>
            </w:r>
          </w:p>
        </w:tc>
      </w:tr>
      <w:tr>
        <w:tblPrEx>
          <w:tblCellMar>
            <w:top w:w="0" w:type="dxa"/>
            <w:left w:w="28" w:type="dxa"/>
            <w:bottom w:w="0" w:type="dxa"/>
            <w:right w:w="28" w:type="dxa"/>
          </w:tblCellMar>
        </w:tblPrEx>
        <w:trPr>
          <w:cantSplit/>
          <w:trHeight w:val="930"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1</w:t>
            </w:r>
            <w:r>
              <w:rPr>
                <w:rFonts w:hint="eastAsia" w:ascii="仿宋" w:hAnsi="仿宋" w:eastAsia="仿宋"/>
                <w:color w:val="000000"/>
                <w:sz w:val="21"/>
                <w:szCs w:val="21"/>
                <w:lang w:val="en-US" w:eastAsia="zh-CN"/>
              </w:rPr>
              <w:t>2</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贵州省省级“金课”——《Linux操作系统》</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申国伟、周雪梅、赵兴成</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贵州省省级金课，2022</w:t>
            </w:r>
          </w:p>
        </w:tc>
      </w:tr>
      <w:tr>
        <w:tblPrEx>
          <w:tblCellMar>
            <w:top w:w="0" w:type="dxa"/>
            <w:left w:w="28" w:type="dxa"/>
            <w:bottom w:w="0" w:type="dxa"/>
            <w:right w:w="28" w:type="dxa"/>
          </w:tblCellMar>
        </w:tblPrEx>
        <w:trPr>
          <w:cantSplit/>
          <w:trHeight w:val="930"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1"/>
                <w:szCs w:val="21"/>
                <w:lang w:eastAsia="zh-CN"/>
              </w:rPr>
            </w:pPr>
            <w:r>
              <w:rPr>
                <w:rFonts w:hint="eastAsia" w:ascii="仿宋" w:hAnsi="仿宋" w:eastAsia="仿宋"/>
                <w:color w:val="000000"/>
                <w:sz w:val="21"/>
                <w:szCs w:val="21"/>
              </w:rPr>
              <w:t>1</w:t>
            </w:r>
            <w:r>
              <w:rPr>
                <w:rFonts w:hint="eastAsia" w:ascii="仿宋" w:hAnsi="仿宋" w:eastAsia="仿宋"/>
                <w:color w:val="000000"/>
                <w:sz w:val="21"/>
                <w:szCs w:val="21"/>
                <w:lang w:val="en-US" w:eastAsia="zh-CN"/>
              </w:rPr>
              <w:t>3</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贵州省省级“金课”——《高级语言程序设计》</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罗为、秦永彬、龙慧云 等</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贵州省省级金课，2022</w:t>
            </w:r>
          </w:p>
        </w:tc>
      </w:tr>
      <w:tr>
        <w:tblPrEx>
          <w:tblCellMar>
            <w:top w:w="0" w:type="dxa"/>
            <w:left w:w="28" w:type="dxa"/>
            <w:bottom w:w="0" w:type="dxa"/>
            <w:right w:w="28" w:type="dxa"/>
          </w:tblCellMar>
        </w:tblPrEx>
        <w:trPr>
          <w:cantSplit/>
          <w:trHeight w:val="728" w:hRule="exact"/>
          <w:jc w:val="center"/>
        </w:trPr>
        <w:tc>
          <w:tcPr>
            <w:tcW w:w="4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仿宋" w:hAnsi="仿宋" w:eastAsia="仿宋"/>
                <w:color w:val="000000"/>
                <w:sz w:val="21"/>
                <w:szCs w:val="21"/>
                <w:lang w:eastAsia="zh-CN"/>
              </w:rPr>
            </w:pPr>
            <w:r>
              <w:rPr>
                <w:rFonts w:hint="eastAsia" w:ascii="仿宋" w:hAnsi="仿宋" w:eastAsia="仿宋"/>
                <w:color w:val="000000"/>
                <w:sz w:val="21"/>
                <w:szCs w:val="21"/>
              </w:rPr>
              <w:t>1</w:t>
            </w:r>
            <w:r>
              <w:rPr>
                <w:rFonts w:hint="eastAsia" w:ascii="仿宋" w:hAnsi="仿宋" w:eastAsia="仿宋"/>
                <w:color w:val="000000"/>
                <w:sz w:val="21"/>
                <w:szCs w:val="21"/>
                <w:lang w:val="en-US" w:eastAsia="zh-CN"/>
              </w:rPr>
              <w:t>4</w:t>
            </w:r>
          </w:p>
        </w:tc>
        <w:tc>
          <w:tcPr>
            <w:tcW w:w="420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贵州省省级“金课”——《数据库原理》</w:t>
            </w:r>
          </w:p>
        </w:tc>
        <w:tc>
          <w:tcPr>
            <w:tcW w:w="119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马丹、姜季春、陈梅 等</w:t>
            </w:r>
          </w:p>
        </w:tc>
        <w:tc>
          <w:tcPr>
            <w:tcW w:w="3674"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贵州省省级金课，2022</w:t>
            </w:r>
          </w:p>
        </w:tc>
      </w:tr>
    </w:tbl>
    <w:p>
      <w:pPr>
        <w:adjustRightInd w:val="0"/>
        <w:snapToGrid w:val="0"/>
        <w:spacing w:line="500" w:lineRule="exact"/>
        <w:ind w:firstLine="422" w:firstLineChars="200"/>
        <w:rPr>
          <w:rFonts w:ascii="仿宋_GB2312" w:eastAsia="仿宋_GB2312"/>
          <w:b/>
        </w:rPr>
      </w:pPr>
      <w:r>
        <w:rPr>
          <w:rFonts w:hint="eastAsia" w:ascii="仿宋_GB2312" w:eastAsia="仿宋_GB2312"/>
          <w:b/>
        </w:rPr>
        <w:fldChar w:fldCharType="begin"/>
      </w:r>
      <w:r>
        <w:rPr>
          <w:rFonts w:hint="eastAsia" w:ascii="仿宋_GB2312" w:eastAsia="仿宋_GB2312"/>
          <w:b/>
        </w:rPr>
        <w:instrText xml:space="preserve"> = 3 \* ROMAN \* MERGEFORMAT </w:instrText>
      </w:r>
      <w:r>
        <w:rPr>
          <w:rFonts w:hint="eastAsia" w:ascii="仿宋_GB2312" w:eastAsia="仿宋_GB2312"/>
          <w:b/>
        </w:rPr>
        <w:fldChar w:fldCharType="separate"/>
      </w:r>
      <w:r>
        <w:rPr>
          <w:rFonts w:hint="eastAsia" w:ascii="仿宋_GB2312" w:eastAsia="仿宋_GB2312"/>
          <w:b/>
        </w:rPr>
        <w:t>III</w:t>
      </w:r>
      <w:r>
        <w:rPr>
          <w:rFonts w:hint="eastAsia" w:ascii="仿宋_GB2312" w:eastAsia="仿宋_GB2312"/>
          <w:b/>
        </w:rPr>
        <w:fldChar w:fldCharType="end"/>
      </w:r>
      <w:r>
        <w:rPr>
          <w:rFonts w:hint="eastAsia" w:ascii="仿宋_GB2312" w:eastAsia="仿宋_GB2312"/>
          <w:b/>
        </w:rPr>
        <w:t>-2本专业近五年发表的教学论文</w:t>
      </w:r>
    </w:p>
    <w:tbl>
      <w:tblPr>
        <w:tblStyle w:val="13"/>
        <w:tblW w:w="952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494"/>
        <w:gridCol w:w="4209"/>
        <w:gridCol w:w="1125"/>
        <w:gridCol w:w="1005"/>
        <w:gridCol w:w="26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序号</w:t>
            </w:r>
          </w:p>
        </w:tc>
        <w:tc>
          <w:tcPr>
            <w:tcW w:w="4209" w:type="dxa"/>
            <w:vAlign w:val="center"/>
          </w:tcPr>
          <w:p>
            <w:pPr>
              <w:spacing w:before="60" w:after="60"/>
              <w:jc w:val="center"/>
              <w:rPr>
                <w:rFonts w:ascii="仿宋_GB2312" w:eastAsia="仿宋_GB2312"/>
              </w:rPr>
            </w:pPr>
            <w:r>
              <w:rPr>
                <w:rFonts w:hint="eastAsia" w:ascii="仿宋_GB2312" w:eastAsia="仿宋_GB2312"/>
              </w:rPr>
              <w:t>论 文</w:t>
            </w:r>
            <w:r>
              <w:rPr>
                <w:rFonts w:ascii="仿宋_GB2312" w:eastAsia="仿宋_GB2312"/>
              </w:rPr>
              <w:t xml:space="preserve"> </w:t>
            </w:r>
            <w:r>
              <w:rPr>
                <w:rFonts w:hint="eastAsia" w:ascii="仿宋_GB2312" w:eastAsia="仿宋_GB2312"/>
              </w:rPr>
              <w:t>名</w:t>
            </w:r>
            <w:r>
              <w:rPr>
                <w:rFonts w:ascii="仿宋_GB2312" w:eastAsia="仿宋_GB2312"/>
              </w:rPr>
              <w:t xml:space="preserve"> </w:t>
            </w:r>
            <w:r>
              <w:rPr>
                <w:rFonts w:hint="eastAsia" w:ascii="仿宋_GB2312" w:eastAsia="仿宋_GB2312"/>
              </w:rPr>
              <w:t>称</w:t>
            </w:r>
          </w:p>
        </w:tc>
        <w:tc>
          <w:tcPr>
            <w:tcW w:w="1125" w:type="dxa"/>
            <w:vAlign w:val="center"/>
          </w:tcPr>
          <w:p>
            <w:pPr>
              <w:spacing w:before="60" w:after="60"/>
              <w:jc w:val="center"/>
              <w:rPr>
                <w:rFonts w:ascii="仿宋_GB2312" w:eastAsia="仿宋_GB2312"/>
              </w:rPr>
            </w:pPr>
            <w:r>
              <w:rPr>
                <w:rFonts w:hint="eastAsia" w:ascii="仿宋_GB2312" w:eastAsia="仿宋_GB2312"/>
              </w:rPr>
              <w:t>作者（</w:t>
            </w:r>
            <w:r>
              <w:rPr>
                <w:rFonts w:ascii="仿宋_GB2312" w:eastAsia="仿宋_GB2312"/>
              </w:rPr>
              <w:t>*</w:t>
            </w:r>
            <w:r>
              <w:rPr>
                <w:rFonts w:hint="eastAsia" w:ascii="仿宋_GB2312" w:eastAsia="仿宋_GB2312"/>
              </w:rPr>
              <w:t>）</w:t>
            </w:r>
          </w:p>
        </w:tc>
        <w:tc>
          <w:tcPr>
            <w:tcW w:w="1005" w:type="dxa"/>
            <w:vAlign w:val="center"/>
          </w:tcPr>
          <w:p>
            <w:pPr>
              <w:spacing w:before="60" w:after="60"/>
              <w:jc w:val="center"/>
              <w:rPr>
                <w:rFonts w:ascii="仿宋_GB2312" w:eastAsia="仿宋_GB2312"/>
              </w:rPr>
            </w:pPr>
            <w:r>
              <w:rPr>
                <w:rFonts w:hint="eastAsia" w:ascii="仿宋_GB2312" w:eastAsia="仿宋_GB2312"/>
              </w:rPr>
              <w:t>发表日期</w:t>
            </w:r>
          </w:p>
        </w:tc>
        <w:tc>
          <w:tcPr>
            <w:tcW w:w="2692" w:type="dxa"/>
            <w:vAlign w:val="center"/>
          </w:tcPr>
          <w:p>
            <w:pPr>
              <w:spacing w:before="60" w:after="60"/>
              <w:jc w:val="center"/>
              <w:rPr>
                <w:rFonts w:ascii="仿宋_GB2312" w:eastAsia="仿宋_GB2312"/>
              </w:rPr>
            </w:pPr>
            <w:r>
              <w:rPr>
                <w:rFonts w:hint="eastAsia" w:ascii="仿宋_GB2312" w:eastAsia="仿宋_GB2312"/>
              </w:rPr>
              <w:t>发表刊物、会议名称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napToGrid w:val="0"/>
              <w:spacing w:before="60" w:after="60"/>
              <w:jc w:val="center"/>
              <w:rPr>
                <w:rFonts w:ascii="仿宋_GB2312" w:eastAsia="仿宋_GB2312"/>
              </w:rPr>
            </w:pPr>
            <w:r>
              <w:rPr>
                <w:rFonts w:hint="eastAsia" w:ascii="仿宋" w:hAnsi="仿宋" w:eastAsia="仿宋"/>
                <w:color w:val="000000"/>
                <w:sz w:val="20"/>
                <w:szCs w:val="20"/>
              </w:rPr>
              <w:t>1</w:t>
            </w:r>
          </w:p>
        </w:tc>
        <w:tc>
          <w:tcPr>
            <w:tcW w:w="4209" w:type="dxa"/>
            <w:vAlign w:val="center"/>
          </w:tcPr>
          <w:p>
            <w:pPr>
              <w:snapToGrid w:val="0"/>
              <w:spacing w:before="60" w:after="60"/>
              <w:jc w:val="center"/>
              <w:rPr>
                <w:rFonts w:ascii="仿宋_GB2312" w:eastAsia="仿宋_GB2312"/>
              </w:rPr>
            </w:pPr>
            <w:r>
              <w:rPr>
                <w:rFonts w:hint="eastAsia" w:ascii="仿宋_GB2312" w:eastAsia="仿宋_GB2312"/>
              </w:rPr>
              <w:t>自然语言处理”课程教学探索和实践</w:t>
            </w:r>
          </w:p>
        </w:tc>
        <w:tc>
          <w:tcPr>
            <w:tcW w:w="1125" w:type="dxa"/>
            <w:vAlign w:val="center"/>
          </w:tcPr>
          <w:p>
            <w:pPr>
              <w:snapToGrid w:val="0"/>
              <w:spacing w:before="60" w:after="60"/>
              <w:jc w:val="center"/>
              <w:rPr>
                <w:rFonts w:ascii="仿宋_GB2312" w:eastAsia="仿宋_GB2312"/>
              </w:rPr>
            </w:pPr>
            <w:r>
              <w:rPr>
                <w:rFonts w:hint="eastAsia" w:ascii="仿宋_GB2312" w:eastAsia="仿宋_GB2312"/>
              </w:rPr>
              <w:t>陈艳平</w:t>
            </w:r>
          </w:p>
        </w:tc>
        <w:tc>
          <w:tcPr>
            <w:tcW w:w="1005" w:type="dxa"/>
            <w:vAlign w:val="center"/>
          </w:tcPr>
          <w:p>
            <w:pPr>
              <w:snapToGrid w:val="0"/>
              <w:spacing w:before="60" w:after="60"/>
              <w:jc w:val="center"/>
              <w:rPr>
                <w:rFonts w:ascii="仿宋_GB2312" w:eastAsia="仿宋_GB2312"/>
              </w:rPr>
            </w:pPr>
            <w:r>
              <w:rPr>
                <w:rFonts w:hint="eastAsia" w:ascii="仿宋_GB2312" w:eastAsia="仿宋_GB2312"/>
              </w:rPr>
              <w:t>2020</w:t>
            </w:r>
          </w:p>
        </w:tc>
        <w:tc>
          <w:tcPr>
            <w:tcW w:w="2692" w:type="dxa"/>
            <w:vAlign w:val="center"/>
          </w:tcPr>
          <w:p>
            <w:pPr>
              <w:snapToGrid w:val="0"/>
              <w:spacing w:before="60" w:after="60"/>
              <w:jc w:val="center"/>
              <w:rPr>
                <w:rFonts w:ascii="仿宋_GB2312" w:eastAsia="仿宋_GB2312"/>
              </w:rPr>
            </w:pPr>
            <w:r>
              <w:rPr>
                <w:rFonts w:hint="eastAsia" w:ascii="仿宋_GB2312" w:eastAsia="仿宋_GB2312"/>
              </w:rPr>
              <w:t>科教文汇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napToGrid w:val="0"/>
              <w:spacing w:before="60" w:after="60"/>
              <w:jc w:val="center"/>
              <w:rPr>
                <w:rFonts w:ascii="仿宋_GB2312" w:eastAsia="仿宋_GB2312"/>
              </w:rPr>
            </w:pPr>
            <w:r>
              <w:rPr>
                <w:rFonts w:hint="eastAsia" w:ascii="仿宋" w:hAnsi="仿宋" w:eastAsia="仿宋"/>
                <w:color w:val="000000"/>
                <w:sz w:val="20"/>
                <w:szCs w:val="20"/>
              </w:rPr>
              <w:t>2</w:t>
            </w:r>
          </w:p>
        </w:tc>
        <w:tc>
          <w:tcPr>
            <w:tcW w:w="4209" w:type="dxa"/>
            <w:vAlign w:val="center"/>
          </w:tcPr>
          <w:p>
            <w:pPr>
              <w:snapToGrid w:val="0"/>
              <w:spacing w:before="60" w:after="60"/>
              <w:jc w:val="center"/>
              <w:rPr>
                <w:rFonts w:ascii="仿宋_GB2312" w:eastAsia="仿宋_GB2312"/>
              </w:rPr>
            </w:pPr>
            <w:r>
              <w:rPr>
                <w:rFonts w:hint="eastAsia" w:ascii="仿宋_GB2312" w:eastAsia="仿宋_GB2312"/>
              </w:rPr>
              <w:t>高校“人工智能+嵌入式”教学模式分析</w:t>
            </w:r>
          </w:p>
        </w:tc>
        <w:tc>
          <w:tcPr>
            <w:tcW w:w="1125" w:type="dxa"/>
            <w:vAlign w:val="center"/>
          </w:tcPr>
          <w:p>
            <w:pPr>
              <w:snapToGrid w:val="0"/>
              <w:spacing w:before="60" w:after="60"/>
              <w:jc w:val="center"/>
              <w:rPr>
                <w:rFonts w:ascii="仿宋_GB2312" w:eastAsia="仿宋_GB2312"/>
              </w:rPr>
            </w:pPr>
            <w:r>
              <w:rPr>
                <w:rFonts w:hint="eastAsia" w:ascii="仿宋_GB2312" w:eastAsia="仿宋_GB2312"/>
              </w:rPr>
              <w:t>黄瑞章</w:t>
            </w:r>
          </w:p>
        </w:tc>
        <w:tc>
          <w:tcPr>
            <w:tcW w:w="1005" w:type="dxa"/>
            <w:vAlign w:val="center"/>
          </w:tcPr>
          <w:p>
            <w:pPr>
              <w:snapToGrid w:val="0"/>
              <w:spacing w:before="60" w:after="60"/>
              <w:jc w:val="center"/>
              <w:rPr>
                <w:rFonts w:ascii="仿宋_GB2312" w:eastAsia="仿宋_GB2312"/>
              </w:rPr>
            </w:pPr>
            <w:r>
              <w:rPr>
                <w:rFonts w:hint="eastAsia" w:ascii="仿宋_GB2312" w:eastAsia="仿宋_GB2312"/>
              </w:rPr>
              <w:t>2020</w:t>
            </w:r>
          </w:p>
        </w:tc>
        <w:tc>
          <w:tcPr>
            <w:tcW w:w="2692" w:type="dxa"/>
            <w:vAlign w:val="center"/>
          </w:tcPr>
          <w:p>
            <w:pPr>
              <w:snapToGrid w:val="0"/>
              <w:spacing w:before="60" w:after="60"/>
              <w:jc w:val="center"/>
              <w:rPr>
                <w:rFonts w:ascii="仿宋_GB2312" w:eastAsia="仿宋_GB2312"/>
              </w:rPr>
            </w:pPr>
            <w:r>
              <w:rPr>
                <w:rFonts w:hint="eastAsia" w:ascii="仿宋_GB2312" w:eastAsia="仿宋_GB2312"/>
              </w:rPr>
              <w:t>锋汇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napToGrid w:val="0"/>
              <w:spacing w:before="60" w:after="60"/>
              <w:jc w:val="center"/>
              <w:rPr>
                <w:rFonts w:ascii="仿宋_GB2312" w:eastAsia="仿宋_GB2312"/>
              </w:rPr>
            </w:pPr>
            <w:r>
              <w:rPr>
                <w:rFonts w:hint="eastAsia" w:ascii="仿宋" w:hAnsi="仿宋" w:eastAsia="仿宋"/>
                <w:color w:val="000000"/>
                <w:sz w:val="20"/>
                <w:szCs w:val="20"/>
              </w:rPr>
              <w:t>3</w:t>
            </w:r>
          </w:p>
        </w:tc>
        <w:tc>
          <w:tcPr>
            <w:tcW w:w="4209" w:type="dxa"/>
            <w:vAlign w:val="center"/>
          </w:tcPr>
          <w:p>
            <w:pPr>
              <w:snapToGrid w:val="0"/>
              <w:spacing w:before="60" w:after="60"/>
              <w:jc w:val="center"/>
              <w:rPr>
                <w:rFonts w:ascii="仿宋_GB2312" w:eastAsia="仿宋_GB2312"/>
              </w:rPr>
            </w:pPr>
            <w:r>
              <w:rPr>
                <w:rFonts w:hint="eastAsia" w:ascii="仿宋_GB2312" w:eastAsia="仿宋_GB2312"/>
              </w:rPr>
              <w:t xml:space="preserve"> 高校程序设计类计算机公共课教学模式探讨</w:t>
            </w:r>
          </w:p>
        </w:tc>
        <w:tc>
          <w:tcPr>
            <w:tcW w:w="1125" w:type="dxa"/>
            <w:vAlign w:val="center"/>
          </w:tcPr>
          <w:p>
            <w:pPr>
              <w:snapToGrid w:val="0"/>
              <w:spacing w:before="60" w:after="60"/>
              <w:jc w:val="center"/>
              <w:rPr>
                <w:rFonts w:ascii="仿宋_GB2312" w:eastAsia="仿宋_GB2312"/>
              </w:rPr>
            </w:pPr>
            <w:r>
              <w:rPr>
                <w:rFonts w:hint="eastAsia" w:ascii="仿宋_GB2312" w:eastAsia="仿宋_GB2312"/>
              </w:rPr>
              <w:t>陈琨</w:t>
            </w:r>
          </w:p>
        </w:tc>
        <w:tc>
          <w:tcPr>
            <w:tcW w:w="1005" w:type="dxa"/>
            <w:vAlign w:val="center"/>
          </w:tcPr>
          <w:p>
            <w:pPr>
              <w:snapToGrid w:val="0"/>
              <w:spacing w:before="60" w:after="60"/>
              <w:jc w:val="center"/>
              <w:rPr>
                <w:rFonts w:ascii="仿宋_GB2312" w:eastAsia="仿宋_GB2312"/>
              </w:rPr>
            </w:pPr>
            <w:r>
              <w:rPr>
                <w:rFonts w:hint="eastAsia" w:ascii="仿宋_GB2312" w:eastAsia="仿宋_GB2312"/>
              </w:rPr>
              <w:t>2020</w:t>
            </w:r>
          </w:p>
        </w:tc>
        <w:tc>
          <w:tcPr>
            <w:tcW w:w="2692" w:type="dxa"/>
            <w:vAlign w:val="center"/>
          </w:tcPr>
          <w:p>
            <w:pPr>
              <w:snapToGrid w:val="0"/>
              <w:spacing w:before="60" w:after="60"/>
              <w:jc w:val="center"/>
              <w:rPr>
                <w:rFonts w:ascii="仿宋_GB2312" w:eastAsia="仿宋_GB2312"/>
              </w:rPr>
            </w:pPr>
            <w:r>
              <w:rPr>
                <w:rFonts w:hint="eastAsia" w:ascii="仿宋_GB2312" w:eastAsia="仿宋_GB2312"/>
              </w:rPr>
              <w:t>科教导刊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4</w:t>
            </w:r>
          </w:p>
        </w:tc>
        <w:tc>
          <w:tcPr>
            <w:tcW w:w="4209" w:type="dxa"/>
            <w:vAlign w:val="center"/>
          </w:tcPr>
          <w:p>
            <w:pPr>
              <w:spacing w:before="60" w:after="60"/>
              <w:jc w:val="center"/>
              <w:rPr>
                <w:rFonts w:ascii="仿宋_GB2312" w:eastAsia="仿宋_GB2312"/>
              </w:rPr>
            </w:pPr>
            <w:r>
              <w:rPr>
                <w:rFonts w:hint="eastAsia" w:ascii="仿宋_GB2312" w:eastAsia="仿宋_GB2312"/>
                <w:sz w:val="18"/>
                <w:szCs w:val="21"/>
              </w:rPr>
              <w:t>Exploration about Teaching Learning Activities</w:t>
            </w:r>
          </w:p>
        </w:tc>
        <w:tc>
          <w:tcPr>
            <w:tcW w:w="1125" w:type="dxa"/>
            <w:vAlign w:val="center"/>
          </w:tcPr>
          <w:p>
            <w:pPr>
              <w:spacing w:before="60" w:after="60"/>
              <w:jc w:val="center"/>
              <w:rPr>
                <w:rFonts w:ascii="仿宋_GB2312" w:eastAsia="仿宋_GB2312"/>
              </w:rPr>
            </w:pPr>
            <w:r>
              <w:rPr>
                <w:rFonts w:hint="eastAsia" w:ascii="仿宋_GB2312" w:eastAsia="仿宋_GB2312"/>
              </w:rPr>
              <w:t>戴丹</w:t>
            </w:r>
          </w:p>
        </w:tc>
        <w:tc>
          <w:tcPr>
            <w:tcW w:w="1005" w:type="dxa"/>
            <w:vAlign w:val="center"/>
          </w:tcPr>
          <w:p>
            <w:pPr>
              <w:spacing w:before="60" w:after="60"/>
              <w:jc w:val="center"/>
              <w:rPr>
                <w:rFonts w:ascii="仿宋_GB2312" w:eastAsia="仿宋_GB2312"/>
              </w:rPr>
            </w:pPr>
            <w:r>
              <w:rPr>
                <w:rFonts w:hint="eastAsia" w:ascii="仿宋_GB2312" w:eastAsia="仿宋_GB2312"/>
              </w:rPr>
              <w:t>2021</w:t>
            </w:r>
          </w:p>
        </w:tc>
        <w:tc>
          <w:tcPr>
            <w:tcW w:w="2692" w:type="dxa"/>
            <w:vAlign w:val="center"/>
          </w:tcPr>
          <w:p>
            <w:pPr>
              <w:spacing w:before="60" w:after="60"/>
              <w:jc w:val="center"/>
              <w:rPr>
                <w:rFonts w:ascii="仿宋_GB2312" w:eastAsia="仿宋_GB2312"/>
              </w:rPr>
            </w:pPr>
            <w:r>
              <w:rPr>
                <w:rFonts w:hint="eastAsia" w:ascii="仿宋_GB2312" w:eastAsia="仿宋_GB2312"/>
                <w:sz w:val="16"/>
                <w:szCs w:val="20"/>
              </w:rPr>
              <w:t>International Journal of Learning and Teaching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5</w:t>
            </w:r>
          </w:p>
        </w:tc>
        <w:tc>
          <w:tcPr>
            <w:tcW w:w="4209" w:type="dxa"/>
            <w:vAlign w:val="center"/>
          </w:tcPr>
          <w:p>
            <w:pPr>
              <w:spacing w:before="60" w:after="60"/>
              <w:jc w:val="center"/>
              <w:rPr>
                <w:rFonts w:ascii="仿宋_GB2312" w:eastAsia="仿宋_GB2312"/>
              </w:rPr>
            </w:pPr>
            <w:r>
              <w:rPr>
                <w:rFonts w:hint="eastAsia" w:ascii="仿宋_GB2312" w:eastAsia="仿宋_GB2312"/>
              </w:rPr>
              <w:t>JAVA与人工智能相结合在网络教学中的应用</w:t>
            </w:r>
          </w:p>
        </w:tc>
        <w:tc>
          <w:tcPr>
            <w:tcW w:w="1125" w:type="dxa"/>
            <w:vAlign w:val="center"/>
          </w:tcPr>
          <w:p>
            <w:pPr>
              <w:spacing w:before="60" w:after="60"/>
              <w:jc w:val="center"/>
              <w:rPr>
                <w:rFonts w:ascii="仿宋_GB2312" w:eastAsia="仿宋_GB2312"/>
              </w:rPr>
            </w:pPr>
            <w:r>
              <w:rPr>
                <w:rFonts w:hint="eastAsia" w:ascii="仿宋_GB2312" w:eastAsia="仿宋_GB2312"/>
              </w:rPr>
              <w:t>陈艳平</w:t>
            </w:r>
          </w:p>
        </w:tc>
        <w:tc>
          <w:tcPr>
            <w:tcW w:w="1005" w:type="dxa"/>
            <w:vAlign w:val="center"/>
          </w:tcPr>
          <w:p>
            <w:pPr>
              <w:spacing w:before="60" w:after="60"/>
              <w:jc w:val="center"/>
              <w:rPr>
                <w:rFonts w:ascii="仿宋_GB2312" w:eastAsia="仿宋_GB2312"/>
              </w:rPr>
            </w:pPr>
            <w:r>
              <w:rPr>
                <w:rFonts w:hint="eastAsia" w:ascii="仿宋_GB2312" w:eastAsia="仿宋_GB2312"/>
              </w:rPr>
              <w:t>2021</w:t>
            </w:r>
          </w:p>
        </w:tc>
        <w:tc>
          <w:tcPr>
            <w:tcW w:w="2692" w:type="dxa"/>
            <w:vAlign w:val="center"/>
          </w:tcPr>
          <w:p>
            <w:pPr>
              <w:spacing w:before="60" w:after="60"/>
              <w:jc w:val="center"/>
              <w:rPr>
                <w:rFonts w:ascii="仿宋_GB2312" w:eastAsia="仿宋_GB2312"/>
              </w:rPr>
            </w:pPr>
            <w:r>
              <w:rPr>
                <w:rFonts w:hint="eastAsia" w:ascii="仿宋_GB2312" w:eastAsia="仿宋_GB2312"/>
              </w:rPr>
              <w:t>黑龙江科学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6</w:t>
            </w:r>
          </w:p>
        </w:tc>
        <w:tc>
          <w:tcPr>
            <w:tcW w:w="4209" w:type="dxa"/>
            <w:vAlign w:val="center"/>
          </w:tcPr>
          <w:p>
            <w:pPr>
              <w:spacing w:before="60" w:after="60"/>
              <w:jc w:val="center"/>
              <w:rPr>
                <w:rFonts w:ascii="仿宋_GB2312" w:eastAsia="仿宋_GB2312"/>
              </w:rPr>
            </w:pPr>
            <w:r>
              <w:rPr>
                <w:rFonts w:hint="eastAsia" w:ascii="仿宋_GB2312" w:eastAsia="仿宋_GB2312"/>
              </w:rPr>
              <w:t>论高校建档立卡生的精准帮扶</w:t>
            </w:r>
          </w:p>
        </w:tc>
        <w:tc>
          <w:tcPr>
            <w:tcW w:w="1125" w:type="dxa"/>
            <w:vAlign w:val="center"/>
          </w:tcPr>
          <w:p>
            <w:pPr>
              <w:spacing w:before="60" w:after="60"/>
              <w:jc w:val="center"/>
              <w:rPr>
                <w:rFonts w:ascii="仿宋_GB2312" w:eastAsia="仿宋_GB2312"/>
              </w:rPr>
            </w:pPr>
            <w:r>
              <w:rPr>
                <w:rFonts w:hint="eastAsia" w:ascii="仿宋_GB2312" w:eastAsia="仿宋_GB2312"/>
              </w:rPr>
              <w:t>陈开恩</w:t>
            </w:r>
          </w:p>
        </w:tc>
        <w:tc>
          <w:tcPr>
            <w:tcW w:w="1005" w:type="dxa"/>
            <w:vAlign w:val="center"/>
          </w:tcPr>
          <w:p>
            <w:pPr>
              <w:spacing w:before="60" w:after="60"/>
              <w:jc w:val="center"/>
              <w:rPr>
                <w:rFonts w:ascii="仿宋_GB2312" w:eastAsia="仿宋_GB2312"/>
              </w:rPr>
            </w:pPr>
            <w:r>
              <w:rPr>
                <w:rFonts w:hint="eastAsia" w:ascii="仿宋_GB2312" w:eastAsia="仿宋_GB2312"/>
              </w:rPr>
              <w:t>2021</w:t>
            </w:r>
          </w:p>
        </w:tc>
        <w:tc>
          <w:tcPr>
            <w:tcW w:w="2692" w:type="dxa"/>
            <w:vAlign w:val="center"/>
          </w:tcPr>
          <w:p>
            <w:pPr>
              <w:spacing w:before="60" w:after="60"/>
              <w:jc w:val="center"/>
              <w:rPr>
                <w:rFonts w:ascii="仿宋_GB2312" w:eastAsia="仿宋_GB2312"/>
              </w:rPr>
            </w:pPr>
            <w:r>
              <w:rPr>
                <w:rFonts w:hint="eastAsia" w:ascii="仿宋_GB2312" w:eastAsia="仿宋_GB2312"/>
              </w:rPr>
              <w:t>吉林省教育学院学报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7</w:t>
            </w:r>
          </w:p>
        </w:tc>
        <w:tc>
          <w:tcPr>
            <w:tcW w:w="4209" w:type="dxa"/>
            <w:vAlign w:val="center"/>
          </w:tcPr>
          <w:p>
            <w:pPr>
              <w:spacing w:before="60" w:after="60"/>
              <w:jc w:val="center"/>
              <w:rPr>
                <w:rFonts w:ascii="仿宋_GB2312" w:eastAsia="仿宋_GB2312"/>
              </w:rPr>
            </w:pPr>
            <w:r>
              <w:rPr>
                <w:rFonts w:hint="eastAsia" w:ascii="仿宋_GB2312" w:eastAsia="仿宋_GB2312"/>
              </w:rPr>
              <w:t>面向本科生的机器学习课程教学改革探讨</w:t>
            </w:r>
          </w:p>
        </w:tc>
        <w:tc>
          <w:tcPr>
            <w:tcW w:w="1125" w:type="dxa"/>
            <w:vAlign w:val="center"/>
          </w:tcPr>
          <w:p>
            <w:pPr>
              <w:spacing w:before="60" w:after="60"/>
              <w:jc w:val="center"/>
              <w:rPr>
                <w:rFonts w:ascii="仿宋_GB2312" w:eastAsia="仿宋_GB2312"/>
              </w:rPr>
            </w:pPr>
            <w:r>
              <w:rPr>
                <w:rFonts w:hint="eastAsia" w:ascii="仿宋_GB2312" w:eastAsia="仿宋_GB2312"/>
              </w:rPr>
              <w:t>黄瑞章</w:t>
            </w:r>
          </w:p>
        </w:tc>
        <w:tc>
          <w:tcPr>
            <w:tcW w:w="1005" w:type="dxa"/>
            <w:vAlign w:val="center"/>
          </w:tcPr>
          <w:p>
            <w:pPr>
              <w:spacing w:before="60" w:after="60"/>
              <w:jc w:val="center"/>
              <w:rPr>
                <w:rFonts w:ascii="仿宋_GB2312" w:eastAsia="仿宋_GB2312"/>
              </w:rPr>
            </w:pPr>
            <w:r>
              <w:rPr>
                <w:rFonts w:hint="eastAsia" w:ascii="仿宋_GB2312" w:eastAsia="仿宋_GB2312"/>
              </w:rPr>
              <w:t>2021</w:t>
            </w:r>
          </w:p>
        </w:tc>
        <w:tc>
          <w:tcPr>
            <w:tcW w:w="2692" w:type="dxa"/>
            <w:vAlign w:val="center"/>
          </w:tcPr>
          <w:p>
            <w:pPr>
              <w:spacing w:before="60" w:after="60"/>
              <w:jc w:val="center"/>
              <w:rPr>
                <w:rFonts w:ascii="仿宋_GB2312" w:eastAsia="仿宋_GB2312"/>
              </w:rPr>
            </w:pPr>
            <w:r>
              <w:rPr>
                <w:rFonts w:hint="eastAsia" w:ascii="仿宋_GB2312" w:eastAsia="仿宋_GB2312"/>
              </w:rPr>
              <w:t>黑龙江科学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8</w:t>
            </w:r>
          </w:p>
        </w:tc>
        <w:tc>
          <w:tcPr>
            <w:tcW w:w="4209" w:type="dxa"/>
            <w:vAlign w:val="center"/>
          </w:tcPr>
          <w:p>
            <w:pPr>
              <w:spacing w:before="60" w:after="60"/>
              <w:jc w:val="center"/>
              <w:rPr>
                <w:rFonts w:ascii="仿宋_GB2312" w:eastAsia="仿宋_GB2312"/>
              </w:rPr>
            </w:pPr>
            <w:r>
              <w:rPr>
                <w:rFonts w:hint="eastAsia" w:ascii="仿宋_GB2312" w:eastAsia="仿宋_GB2312"/>
              </w:rPr>
              <w:t xml:space="preserve"> </w:t>
            </w:r>
            <w:r>
              <w:rPr>
                <w:rFonts w:hint="eastAsia" w:ascii="仿宋_GB2312" w:eastAsia="仿宋_GB2312"/>
                <w:sz w:val="18"/>
                <w:szCs w:val="21"/>
              </w:rPr>
              <w:t>面向机器学习与数据挖掘实践教学的自由软件研究</w:t>
            </w:r>
          </w:p>
        </w:tc>
        <w:tc>
          <w:tcPr>
            <w:tcW w:w="1125" w:type="dxa"/>
            <w:vAlign w:val="center"/>
          </w:tcPr>
          <w:p>
            <w:pPr>
              <w:spacing w:before="60" w:after="60"/>
              <w:jc w:val="center"/>
              <w:rPr>
                <w:rFonts w:ascii="仿宋_GB2312" w:eastAsia="仿宋_GB2312"/>
              </w:rPr>
            </w:pPr>
            <w:r>
              <w:rPr>
                <w:rFonts w:hint="eastAsia" w:ascii="仿宋_GB2312" w:eastAsia="仿宋_GB2312"/>
              </w:rPr>
              <w:t>黄瑞章</w:t>
            </w:r>
          </w:p>
        </w:tc>
        <w:tc>
          <w:tcPr>
            <w:tcW w:w="1005" w:type="dxa"/>
            <w:vAlign w:val="center"/>
          </w:tcPr>
          <w:p>
            <w:pPr>
              <w:spacing w:before="60" w:after="60"/>
              <w:jc w:val="center"/>
              <w:rPr>
                <w:rFonts w:ascii="仿宋_GB2312" w:eastAsia="仿宋_GB2312"/>
              </w:rPr>
            </w:pPr>
            <w:r>
              <w:rPr>
                <w:rFonts w:hint="eastAsia" w:ascii="仿宋_GB2312" w:eastAsia="仿宋_GB2312"/>
              </w:rPr>
              <w:t>2021</w:t>
            </w:r>
          </w:p>
        </w:tc>
        <w:tc>
          <w:tcPr>
            <w:tcW w:w="2692" w:type="dxa"/>
            <w:vAlign w:val="center"/>
          </w:tcPr>
          <w:p>
            <w:pPr>
              <w:spacing w:before="60" w:after="60"/>
              <w:jc w:val="center"/>
              <w:rPr>
                <w:rFonts w:ascii="仿宋_GB2312" w:eastAsia="仿宋_GB2312"/>
              </w:rPr>
            </w:pPr>
            <w:r>
              <w:rPr>
                <w:rFonts w:hint="eastAsia" w:ascii="仿宋_GB2312" w:eastAsia="仿宋_GB2312"/>
              </w:rPr>
              <w:t>产业与科技论坛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9</w:t>
            </w:r>
          </w:p>
        </w:tc>
        <w:tc>
          <w:tcPr>
            <w:tcW w:w="4209" w:type="dxa"/>
            <w:vAlign w:val="center"/>
          </w:tcPr>
          <w:p>
            <w:pPr>
              <w:spacing w:before="60" w:after="60"/>
              <w:jc w:val="center"/>
              <w:rPr>
                <w:rFonts w:ascii="仿宋_GB2312" w:eastAsia="仿宋_GB2312"/>
              </w:rPr>
            </w:pPr>
            <w:r>
              <w:rPr>
                <w:rFonts w:hint="eastAsia" w:ascii="仿宋_GB2312" w:eastAsia="仿宋_GB2312"/>
              </w:rPr>
              <w:t>基于“MOOC+学习通+头歌”的教学实践改革</w:t>
            </w:r>
          </w:p>
        </w:tc>
        <w:tc>
          <w:tcPr>
            <w:tcW w:w="1125" w:type="dxa"/>
            <w:vAlign w:val="center"/>
          </w:tcPr>
          <w:p>
            <w:pPr>
              <w:spacing w:before="60" w:after="60"/>
              <w:jc w:val="center"/>
              <w:rPr>
                <w:rFonts w:ascii="仿宋_GB2312" w:eastAsia="仿宋_GB2312"/>
              </w:rPr>
            </w:pPr>
            <w:r>
              <w:rPr>
                <w:rFonts w:hint="eastAsia" w:ascii="仿宋_GB2312" w:eastAsia="仿宋_GB2312"/>
              </w:rPr>
              <w:t>夏玉勤</w:t>
            </w:r>
          </w:p>
        </w:tc>
        <w:tc>
          <w:tcPr>
            <w:tcW w:w="1005" w:type="dxa"/>
            <w:vAlign w:val="center"/>
          </w:tcPr>
          <w:p>
            <w:pPr>
              <w:spacing w:before="60" w:after="60"/>
              <w:jc w:val="center"/>
              <w:rPr>
                <w:rFonts w:ascii="仿宋_GB2312" w:eastAsia="仿宋_GB2312"/>
              </w:rPr>
            </w:pPr>
            <w:r>
              <w:rPr>
                <w:rFonts w:hint="eastAsia" w:ascii="仿宋_GB2312" w:eastAsia="仿宋_GB2312"/>
              </w:rPr>
              <w:t>2021</w:t>
            </w:r>
          </w:p>
        </w:tc>
        <w:tc>
          <w:tcPr>
            <w:tcW w:w="2692" w:type="dxa"/>
            <w:vAlign w:val="center"/>
          </w:tcPr>
          <w:p>
            <w:pPr>
              <w:spacing w:before="60" w:after="60"/>
              <w:jc w:val="center"/>
              <w:rPr>
                <w:rFonts w:ascii="仿宋_GB2312" w:eastAsia="仿宋_GB2312"/>
              </w:rPr>
            </w:pPr>
            <w:r>
              <w:rPr>
                <w:rFonts w:hint="eastAsia" w:ascii="仿宋_GB2312" w:eastAsia="仿宋_GB2312"/>
              </w:rPr>
              <w:t>学术与实践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10</w:t>
            </w:r>
          </w:p>
        </w:tc>
        <w:tc>
          <w:tcPr>
            <w:tcW w:w="4209" w:type="dxa"/>
            <w:vAlign w:val="center"/>
          </w:tcPr>
          <w:p>
            <w:pPr>
              <w:spacing w:before="60" w:after="60"/>
              <w:jc w:val="center"/>
              <w:rPr>
                <w:rFonts w:ascii="仿宋_GB2312" w:eastAsia="仿宋_GB2312"/>
                <w:sz w:val="18"/>
                <w:szCs w:val="21"/>
              </w:rPr>
            </w:pPr>
            <w:r>
              <w:rPr>
                <w:rFonts w:hint="eastAsia" w:ascii="仿宋_GB2312" w:eastAsia="仿宋_GB2312"/>
                <w:sz w:val="18"/>
                <w:szCs w:val="21"/>
              </w:rPr>
              <w:t>案例教学法在高校课程思政建设中的实践与探索——以“计算机系统结构”课程为例</w:t>
            </w:r>
          </w:p>
        </w:tc>
        <w:tc>
          <w:tcPr>
            <w:tcW w:w="1125" w:type="dxa"/>
            <w:vAlign w:val="center"/>
          </w:tcPr>
          <w:p>
            <w:pPr>
              <w:spacing w:before="60" w:after="60"/>
              <w:jc w:val="center"/>
              <w:rPr>
                <w:rFonts w:ascii="仿宋_GB2312" w:eastAsia="仿宋_GB2312"/>
              </w:rPr>
            </w:pPr>
            <w:r>
              <w:rPr>
                <w:rFonts w:hint="eastAsia" w:ascii="仿宋_GB2312" w:eastAsia="仿宋_GB2312"/>
              </w:rPr>
              <w:t>胡滨</w:t>
            </w:r>
          </w:p>
        </w:tc>
        <w:tc>
          <w:tcPr>
            <w:tcW w:w="1005" w:type="dxa"/>
            <w:vAlign w:val="center"/>
          </w:tcPr>
          <w:p>
            <w:pPr>
              <w:spacing w:before="60" w:after="60"/>
              <w:jc w:val="center"/>
              <w:rPr>
                <w:rFonts w:ascii="仿宋_GB2312" w:eastAsia="仿宋_GB2312"/>
              </w:rPr>
            </w:pPr>
            <w:r>
              <w:rPr>
                <w:rFonts w:hint="eastAsia" w:ascii="仿宋_GB2312" w:eastAsia="仿宋_GB2312"/>
              </w:rPr>
              <w:t>2022</w:t>
            </w:r>
          </w:p>
        </w:tc>
        <w:tc>
          <w:tcPr>
            <w:tcW w:w="2692" w:type="dxa"/>
            <w:vAlign w:val="center"/>
          </w:tcPr>
          <w:p>
            <w:pPr>
              <w:spacing w:before="60" w:after="60"/>
              <w:jc w:val="center"/>
              <w:rPr>
                <w:rFonts w:ascii="仿宋_GB2312" w:eastAsia="仿宋_GB2312"/>
              </w:rPr>
            </w:pPr>
            <w:r>
              <w:rPr>
                <w:rFonts w:hint="eastAsia" w:ascii="仿宋_GB2312" w:eastAsia="仿宋_GB2312"/>
              </w:rPr>
              <w:t>教育教学论坛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11</w:t>
            </w:r>
          </w:p>
        </w:tc>
        <w:tc>
          <w:tcPr>
            <w:tcW w:w="4209" w:type="dxa"/>
            <w:vAlign w:val="center"/>
          </w:tcPr>
          <w:p>
            <w:pPr>
              <w:spacing w:before="60" w:after="60"/>
              <w:jc w:val="center"/>
              <w:rPr>
                <w:rFonts w:ascii="仿宋_GB2312" w:eastAsia="仿宋_GB2312"/>
                <w:sz w:val="18"/>
                <w:szCs w:val="21"/>
              </w:rPr>
            </w:pPr>
            <w:r>
              <w:rPr>
                <w:rFonts w:hint="eastAsia" w:ascii="仿宋_GB2312" w:eastAsia="仿宋_GB2312"/>
                <w:sz w:val="18"/>
                <w:szCs w:val="21"/>
              </w:rPr>
              <w:t>基于学业导师制的大学生创新力培养探索研究——以“单片机与接口技术”为例</w:t>
            </w:r>
          </w:p>
        </w:tc>
        <w:tc>
          <w:tcPr>
            <w:tcW w:w="1125" w:type="dxa"/>
            <w:vAlign w:val="center"/>
          </w:tcPr>
          <w:p>
            <w:pPr>
              <w:spacing w:before="60" w:after="60"/>
              <w:jc w:val="center"/>
              <w:rPr>
                <w:rFonts w:ascii="仿宋_GB2312" w:eastAsia="仿宋_GB2312"/>
              </w:rPr>
            </w:pPr>
            <w:r>
              <w:rPr>
                <w:rFonts w:hint="eastAsia" w:ascii="仿宋_GB2312" w:eastAsia="仿宋_GB2312"/>
              </w:rPr>
              <w:t>胡滨</w:t>
            </w:r>
          </w:p>
        </w:tc>
        <w:tc>
          <w:tcPr>
            <w:tcW w:w="1005" w:type="dxa"/>
            <w:vAlign w:val="center"/>
          </w:tcPr>
          <w:p>
            <w:pPr>
              <w:spacing w:before="60" w:after="60"/>
              <w:jc w:val="center"/>
              <w:rPr>
                <w:rFonts w:ascii="仿宋_GB2312" w:eastAsia="仿宋_GB2312"/>
              </w:rPr>
            </w:pPr>
            <w:r>
              <w:rPr>
                <w:rFonts w:hint="eastAsia" w:ascii="仿宋_GB2312" w:eastAsia="仿宋_GB2312"/>
              </w:rPr>
              <w:t>2022</w:t>
            </w:r>
          </w:p>
        </w:tc>
        <w:tc>
          <w:tcPr>
            <w:tcW w:w="2692" w:type="dxa"/>
            <w:vAlign w:val="center"/>
          </w:tcPr>
          <w:p>
            <w:pPr>
              <w:spacing w:before="60" w:after="60"/>
              <w:jc w:val="center"/>
              <w:rPr>
                <w:rFonts w:ascii="仿宋_GB2312" w:eastAsia="仿宋_GB2312"/>
              </w:rPr>
            </w:pPr>
            <w:r>
              <w:rPr>
                <w:rFonts w:hint="eastAsia" w:ascii="仿宋_GB2312" w:eastAsia="仿宋_GB2312"/>
              </w:rPr>
              <w:t>教育教学论坛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12</w:t>
            </w:r>
          </w:p>
        </w:tc>
        <w:tc>
          <w:tcPr>
            <w:tcW w:w="4209" w:type="dxa"/>
            <w:vAlign w:val="center"/>
          </w:tcPr>
          <w:p>
            <w:pPr>
              <w:spacing w:before="60" w:after="60"/>
              <w:jc w:val="center"/>
              <w:rPr>
                <w:rFonts w:ascii="仿宋_GB2312" w:eastAsia="仿宋_GB2312"/>
                <w:sz w:val="20"/>
                <w:szCs w:val="22"/>
              </w:rPr>
            </w:pPr>
            <w:r>
              <w:rPr>
                <w:rFonts w:hint="eastAsia" w:ascii="仿宋_GB2312" w:eastAsia="仿宋_GB2312"/>
                <w:sz w:val="20"/>
                <w:szCs w:val="22"/>
              </w:rPr>
              <w:t>基于渐进式指导体系的本科生学业导师制探索</w:t>
            </w:r>
          </w:p>
        </w:tc>
        <w:tc>
          <w:tcPr>
            <w:tcW w:w="1125" w:type="dxa"/>
            <w:vAlign w:val="center"/>
          </w:tcPr>
          <w:p>
            <w:pPr>
              <w:spacing w:before="60" w:after="60"/>
              <w:jc w:val="center"/>
              <w:rPr>
                <w:rFonts w:ascii="仿宋_GB2312" w:eastAsia="仿宋_GB2312"/>
              </w:rPr>
            </w:pPr>
            <w:r>
              <w:rPr>
                <w:rFonts w:hint="eastAsia" w:ascii="仿宋_GB2312" w:eastAsia="仿宋_GB2312"/>
              </w:rPr>
              <w:t>黄初华</w:t>
            </w:r>
          </w:p>
        </w:tc>
        <w:tc>
          <w:tcPr>
            <w:tcW w:w="1005" w:type="dxa"/>
            <w:vAlign w:val="center"/>
          </w:tcPr>
          <w:p>
            <w:pPr>
              <w:spacing w:before="60" w:after="60"/>
              <w:jc w:val="center"/>
              <w:rPr>
                <w:rFonts w:ascii="仿宋_GB2312" w:eastAsia="仿宋_GB2312"/>
              </w:rPr>
            </w:pPr>
            <w:r>
              <w:rPr>
                <w:rFonts w:hint="eastAsia" w:ascii="仿宋_GB2312" w:eastAsia="仿宋_GB2312"/>
              </w:rPr>
              <w:t>2022</w:t>
            </w:r>
          </w:p>
        </w:tc>
        <w:tc>
          <w:tcPr>
            <w:tcW w:w="2692" w:type="dxa"/>
            <w:vAlign w:val="center"/>
          </w:tcPr>
          <w:p>
            <w:pPr>
              <w:spacing w:before="60" w:after="60"/>
              <w:jc w:val="center"/>
              <w:rPr>
                <w:rFonts w:ascii="仿宋_GB2312" w:eastAsia="仿宋_GB2312"/>
              </w:rPr>
            </w:pPr>
            <w:r>
              <w:rPr>
                <w:rFonts w:hint="eastAsia" w:ascii="仿宋_GB2312" w:eastAsia="仿宋_GB2312"/>
              </w:rPr>
              <w:t>学术与实践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13</w:t>
            </w:r>
          </w:p>
        </w:tc>
        <w:tc>
          <w:tcPr>
            <w:tcW w:w="4209" w:type="dxa"/>
            <w:vAlign w:val="center"/>
          </w:tcPr>
          <w:p>
            <w:pPr>
              <w:spacing w:before="60" w:after="60"/>
              <w:jc w:val="center"/>
              <w:rPr>
                <w:rFonts w:ascii="仿宋_GB2312" w:eastAsia="仿宋_GB2312"/>
                <w:sz w:val="20"/>
                <w:szCs w:val="22"/>
              </w:rPr>
            </w:pPr>
            <w:r>
              <w:rPr>
                <w:rFonts w:hint="eastAsia" w:ascii="仿宋_GB2312" w:eastAsia="仿宋_GB2312"/>
                <w:sz w:val="20"/>
                <w:szCs w:val="22"/>
              </w:rPr>
              <w:t>基于过程化考核的数据库原理课程改革与实践</w:t>
            </w:r>
          </w:p>
        </w:tc>
        <w:tc>
          <w:tcPr>
            <w:tcW w:w="1125" w:type="dxa"/>
            <w:vAlign w:val="center"/>
          </w:tcPr>
          <w:p>
            <w:pPr>
              <w:spacing w:before="60" w:after="60"/>
              <w:jc w:val="center"/>
              <w:rPr>
                <w:rFonts w:ascii="仿宋_GB2312" w:eastAsia="仿宋_GB2312"/>
              </w:rPr>
            </w:pPr>
            <w:r>
              <w:rPr>
                <w:rFonts w:hint="eastAsia" w:ascii="仿宋_GB2312" w:eastAsia="仿宋_GB2312"/>
              </w:rPr>
              <w:t>姜季春</w:t>
            </w:r>
          </w:p>
        </w:tc>
        <w:tc>
          <w:tcPr>
            <w:tcW w:w="1005" w:type="dxa"/>
            <w:vAlign w:val="center"/>
          </w:tcPr>
          <w:p>
            <w:pPr>
              <w:spacing w:before="60" w:after="60"/>
              <w:jc w:val="center"/>
              <w:rPr>
                <w:rFonts w:ascii="仿宋_GB2312" w:eastAsia="仿宋_GB2312"/>
              </w:rPr>
            </w:pPr>
            <w:r>
              <w:rPr>
                <w:rFonts w:hint="eastAsia" w:ascii="仿宋_GB2312" w:eastAsia="仿宋_GB2312"/>
              </w:rPr>
              <w:t>2022</w:t>
            </w:r>
          </w:p>
        </w:tc>
        <w:tc>
          <w:tcPr>
            <w:tcW w:w="2692" w:type="dxa"/>
            <w:vAlign w:val="center"/>
          </w:tcPr>
          <w:p>
            <w:pPr>
              <w:spacing w:before="60" w:after="60"/>
              <w:jc w:val="center"/>
              <w:rPr>
                <w:rFonts w:ascii="仿宋_GB2312" w:eastAsia="仿宋_GB2312"/>
              </w:rPr>
            </w:pPr>
            <w:r>
              <w:rPr>
                <w:rFonts w:hint="eastAsia" w:ascii="仿宋_GB2312" w:eastAsia="仿宋_GB2312"/>
              </w:rPr>
              <w:t>科技视界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14</w:t>
            </w:r>
          </w:p>
        </w:tc>
        <w:tc>
          <w:tcPr>
            <w:tcW w:w="4209" w:type="dxa"/>
            <w:vAlign w:val="center"/>
          </w:tcPr>
          <w:p>
            <w:pPr>
              <w:spacing w:before="60" w:after="60"/>
              <w:jc w:val="center"/>
              <w:rPr>
                <w:rFonts w:ascii="仿宋_GB2312" w:eastAsia="仿宋_GB2312"/>
              </w:rPr>
            </w:pPr>
            <w:r>
              <w:rPr>
                <w:rFonts w:hint="eastAsia" w:ascii="仿宋_GB2312" w:eastAsia="仿宋_GB2312"/>
              </w:rPr>
              <w:t>基于思政教育的《软件工程》课程改革探讨</w:t>
            </w:r>
          </w:p>
        </w:tc>
        <w:tc>
          <w:tcPr>
            <w:tcW w:w="1125" w:type="dxa"/>
            <w:vAlign w:val="center"/>
          </w:tcPr>
          <w:p>
            <w:pPr>
              <w:spacing w:before="60" w:after="60"/>
              <w:jc w:val="center"/>
              <w:rPr>
                <w:rFonts w:ascii="仿宋_GB2312" w:eastAsia="仿宋_GB2312"/>
              </w:rPr>
            </w:pPr>
            <w:r>
              <w:rPr>
                <w:rFonts w:hint="eastAsia" w:ascii="仿宋_GB2312" w:eastAsia="仿宋_GB2312"/>
              </w:rPr>
              <w:t>申玲</w:t>
            </w:r>
          </w:p>
        </w:tc>
        <w:tc>
          <w:tcPr>
            <w:tcW w:w="1005" w:type="dxa"/>
            <w:vAlign w:val="center"/>
          </w:tcPr>
          <w:p>
            <w:pPr>
              <w:spacing w:before="60" w:after="60"/>
              <w:jc w:val="center"/>
              <w:rPr>
                <w:rFonts w:ascii="仿宋_GB2312" w:eastAsia="仿宋_GB2312"/>
              </w:rPr>
            </w:pPr>
            <w:r>
              <w:rPr>
                <w:rFonts w:hint="eastAsia" w:ascii="仿宋_GB2312" w:eastAsia="仿宋_GB2312"/>
              </w:rPr>
              <w:t>2022</w:t>
            </w:r>
          </w:p>
        </w:tc>
        <w:tc>
          <w:tcPr>
            <w:tcW w:w="2692" w:type="dxa"/>
            <w:vAlign w:val="center"/>
          </w:tcPr>
          <w:p>
            <w:pPr>
              <w:spacing w:before="60" w:after="60"/>
              <w:jc w:val="center"/>
              <w:rPr>
                <w:rFonts w:ascii="仿宋_GB2312" w:eastAsia="仿宋_GB2312"/>
              </w:rPr>
            </w:pPr>
            <w:r>
              <w:rPr>
                <w:rFonts w:hint="eastAsia" w:ascii="仿宋_GB2312" w:eastAsia="仿宋_GB2312"/>
              </w:rPr>
              <w:t>教育现代化</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15</w:t>
            </w:r>
          </w:p>
        </w:tc>
        <w:tc>
          <w:tcPr>
            <w:tcW w:w="4209" w:type="dxa"/>
            <w:vAlign w:val="center"/>
          </w:tcPr>
          <w:p>
            <w:pPr>
              <w:spacing w:before="60" w:after="60"/>
              <w:jc w:val="center"/>
              <w:rPr>
                <w:rFonts w:ascii="仿宋_GB2312" w:eastAsia="仿宋_GB2312"/>
              </w:rPr>
            </w:pPr>
            <w:r>
              <w:rPr>
                <w:rFonts w:hint="eastAsia" w:ascii="仿宋_GB2312" w:eastAsia="仿宋_GB2312"/>
              </w:rPr>
              <w:t>基于课程思政的计算机组成原理课程改革</w:t>
            </w:r>
          </w:p>
        </w:tc>
        <w:tc>
          <w:tcPr>
            <w:tcW w:w="1125" w:type="dxa"/>
            <w:vAlign w:val="center"/>
          </w:tcPr>
          <w:p>
            <w:pPr>
              <w:spacing w:before="60" w:after="60"/>
              <w:jc w:val="center"/>
              <w:rPr>
                <w:rFonts w:ascii="仿宋_GB2312" w:eastAsia="仿宋_GB2312"/>
              </w:rPr>
            </w:pPr>
            <w:r>
              <w:rPr>
                <w:rFonts w:hint="eastAsia" w:ascii="仿宋_GB2312" w:eastAsia="仿宋_GB2312"/>
              </w:rPr>
              <w:t>夏玉勤</w:t>
            </w:r>
          </w:p>
        </w:tc>
        <w:tc>
          <w:tcPr>
            <w:tcW w:w="1005" w:type="dxa"/>
            <w:vAlign w:val="center"/>
          </w:tcPr>
          <w:p>
            <w:pPr>
              <w:spacing w:before="60" w:after="60"/>
              <w:jc w:val="center"/>
              <w:rPr>
                <w:rFonts w:ascii="仿宋_GB2312" w:eastAsia="仿宋_GB2312"/>
              </w:rPr>
            </w:pPr>
            <w:r>
              <w:rPr>
                <w:rFonts w:hint="eastAsia" w:ascii="仿宋_GB2312" w:eastAsia="仿宋_GB2312"/>
              </w:rPr>
              <w:t>2022</w:t>
            </w:r>
          </w:p>
        </w:tc>
        <w:tc>
          <w:tcPr>
            <w:tcW w:w="2692" w:type="dxa"/>
            <w:vAlign w:val="center"/>
          </w:tcPr>
          <w:p>
            <w:pPr>
              <w:spacing w:before="60" w:after="60"/>
              <w:jc w:val="center"/>
              <w:rPr>
                <w:rFonts w:ascii="仿宋_GB2312" w:eastAsia="仿宋_GB2312"/>
              </w:rPr>
            </w:pPr>
            <w:r>
              <w:rPr>
                <w:rFonts w:hint="eastAsia" w:ascii="仿宋_GB2312" w:eastAsia="仿宋_GB2312"/>
              </w:rPr>
              <w:t>教育信息化论坛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16</w:t>
            </w:r>
          </w:p>
        </w:tc>
        <w:tc>
          <w:tcPr>
            <w:tcW w:w="4209" w:type="dxa"/>
            <w:vAlign w:val="center"/>
          </w:tcPr>
          <w:p>
            <w:pPr>
              <w:spacing w:before="60" w:after="60"/>
              <w:jc w:val="center"/>
              <w:rPr>
                <w:rFonts w:ascii="仿宋_GB2312" w:eastAsia="仿宋_GB2312"/>
              </w:rPr>
            </w:pPr>
            <w:r>
              <w:rPr>
                <w:rFonts w:hint="eastAsia" w:ascii="仿宋_GB2312" w:eastAsia="仿宋_GB2312"/>
              </w:rPr>
              <w:t>面向本科生的操作系统课程教学实践探索</w:t>
            </w:r>
          </w:p>
        </w:tc>
        <w:tc>
          <w:tcPr>
            <w:tcW w:w="1125" w:type="dxa"/>
            <w:vAlign w:val="center"/>
          </w:tcPr>
          <w:p>
            <w:pPr>
              <w:spacing w:before="60" w:after="60"/>
              <w:jc w:val="center"/>
              <w:rPr>
                <w:rFonts w:ascii="仿宋_GB2312" w:eastAsia="仿宋_GB2312"/>
              </w:rPr>
            </w:pPr>
            <w:r>
              <w:rPr>
                <w:rFonts w:hint="eastAsia" w:ascii="仿宋_GB2312" w:eastAsia="仿宋_GB2312"/>
              </w:rPr>
              <w:t>杨朝树</w:t>
            </w:r>
          </w:p>
        </w:tc>
        <w:tc>
          <w:tcPr>
            <w:tcW w:w="1005" w:type="dxa"/>
            <w:vAlign w:val="center"/>
          </w:tcPr>
          <w:p>
            <w:pPr>
              <w:spacing w:before="60" w:after="60"/>
              <w:jc w:val="center"/>
              <w:rPr>
                <w:rFonts w:ascii="仿宋_GB2312" w:eastAsia="仿宋_GB2312"/>
              </w:rPr>
            </w:pPr>
            <w:r>
              <w:rPr>
                <w:rFonts w:hint="eastAsia" w:ascii="仿宋_GB2312" w:eastAsia="仿宋_GB2312"/>
              </w:rPr>
              <w:t>2022</w:t>
            </w:r>
          </w:p>
        </w:tc>
        <w:tc>
          <w:tcPr>
            <w:tcW w:w="2692" w:type="dxa"/>
            <w:vAlign w:val="center"/>
          </w:tcPr>
          <w:p>
            <w:pPr>
              <w:spacing w:before="60" w:after="60"/>
              <w:jc w:val="center"/>
              <w:rPr>
                <w:rFonts w:ascii="仿宋_GB2312" w:eastAsia="仿宋_GB2312"/>
              </w:rPr>
            </w:pPr>
            <w:r>
              <w:rPr>
                <w:rFonts w:hint="eastAsia" w:ascii="仿宋_GB2312" w:eastAsia="仿宋_GB2312"/>
              </w:rPr>
              <w:t>福建电脑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17</w:t>
            </w:r>
          </w:p>
        </w:tc>
        <w:tc>
          <w:tcPr>
            <w:tcW w:w="4209" w:type="dxa"/>
            <w:vAlign w:val="center"/>
          </w:tcPr>
          <w:p>
            <w:pPr>
              <w:spacing w:before="60" w:after="60"/>
              <w:jc w:val="center"/>
              <w:rPr>
                <w:rFonts w:ascii="仿宋_GB2312" w:eastAsia="仿宋_GB2312"/>
              </w:rPr>
            </w:pPr>
            <w:r>
              <w:rPr>
                <w:rFonts w:hint="eastAsia" w:ascii="仿宋_GB2312" w:eastAsia="仿宋_GB2312"/>
              </w:rPr>
              <w:t>Linux操作系统设备仿真教学探索与实践</w:t>
            </w:r>
          </w:p>
        </w:tc>
        <w:tc>
          <w:tcPr>
            <w:tcW w:w="1125" w:type="dxa"/>
            <w:vAlign w:val="center"/>
          </w:tcPr>
          <w:p>
            <w:pPr>
              <w:spacing w:before="60" w:after="60"/>
              <w:jc w:val="center"/>
              <w:rPr>
                <w:rFonts w:ascii="仿宋_GB2312" w:eastAsia="仿宋_GB2312"/>
              </w:rPr>
            </w:pPr>
            <w:r>
              <w:rPr>
                <w:rFonts w:hint="eastAsia" w:ascii="仿宋_GB2312" w:eastAsia="仿宋_GB2312"/>
              </w:rPr>
              <w:t>张润宇</w:t>
            </w:r>
          </w:p>
        </w:tc>
        <w:tc>
          <w:tcPr>
            <w:tcW w:w="1005" w:type="dxa"/>
            <w:vAlign w:val="center"/>
          </w:tcPr>
          <w:p>
            <w:pPr>
              <w:spacing w:before="60" w:after="60"/>
              <w:jc w:val="center"/>
              <w:rPr>
                <w:rFonts w:ascii="仿宋_GB2312" w:eastAsia="仿宋_GB2312"/>
              </w:rPr>
            </w:pPr>
            <w:r>
              <w:rPr>
                <w:rFonts w:hint="eastAsia" w:ascii="仿宋_GB2312" w:eastAsia="仿宋_GB2312"/>
              </w:rPr>
              <w:t>2023</w:t>
            </w:r>
          </w:p>
        </w:tc>
        <w:tc>
          <w:tcPr>
            <w:tcW w:w="2692" w:type="dxa"/>
            <w:vAlign w:val="center"/>
          </w:tcPr>
          <w:p>
            <w:pPr>
              <w:spacing w:before="60" w:after="60"/>
              <w:jc w:val="center"/>
              <w:rPr>
                <w:rFonts w:ascii="仿宋_GB2312" w:eastAsia="仿宋_GB2312"/>
              </w:rPr>
            </w:pPr>
            <w:r>
              <w:rPr>
                <w:rFonts w:hint="eastAsia" w:ascii="仿宋_GB2312" w:eastAsia="仿宋_GB2312"/>
              </w:rPr>
              <w:t>福建电脑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18</w:t>
            </w:r>
          </w:p>
        </w:tc>
        <w:tc>
          <w:tcPr>
            <w:tcW w:w="4209" w:type="dxa"/>
            <w:vAlign w:val="center"/>
          </w:tcPr>
          <w:p>
            <w:pPr>
              <w:spacing w:before="60" w:after="60"/>
              <w:jc w:val="center"/>
              <w:rPr>
                <w:rFonts w:ascii="仿宋_GB2312" w:eastAsia="仿宋_GB2312"/>
              </w:rPr>
            </w:pPr>
            <w:r>
              <w:rPr>
                <w:rFonts w:hint="eastAsia" w:ascii="仿宋_GB2312" w:eastAsia="仿宋_GB2312"/>
              </w:rPr>
              <w:t>Linux系统编程课程改革与实践</w:t>
            </w:r>
          </w:p>
        </w:tc>
        <w:tc>
          <w:tcPr>
            <w:tcW w:w="1125" w:type="dxa"/>
            <w:vAlign w:val="center"/>
          </w:tcPr>
          <w:p>
            <w:pPr>
              <w:spacing w:before="60" w:after="60"/>
              <w:jc w:val="center"/>
              <w:rPr>
                <w:rFonts w:ascii="仿宋_GB2312" w:eastAsia="仿宋_GB2312"/>
              </w:rPr>
            </w:pPr>
            <w:r>
              <w:rPr>
                <w:rFonts w:hint="eastAsia" w:ascii="仿宋_GB2312" w:eastAsia="仿宋_GB2312"/>
              </w:rPr>
              <w:t>申国伟</w:t>
            </w:r>
          </w:p>
        </w:tc>
        <w:tc>
          <w:tcPr>
            <w:tcW w:w="1005" w:type="dxa"/>
            <w:vAlign w:val="center"/>
          </w:tcPr>
          <w:p>
            <w:pPr>
              <w:spacing w:before="60" w:after="60"/>
              <w:jc w:val="center"/>
              <w:rPr>
                <w:rFonts w:ascii="仿宋_GB2312" w:eastAsia="仿宋_GB2312"/>
              </w:rPr>
            </w:pPr>
            <w:r>
              <w:rPr>
                <w:rFonts w:hint="eastAsia" w:ascii="仿宋_GB2312" w:eastAsia="仿宋_GB2312"/>
              </w:rPr>
              <w:t>2023</w:t>
            </w:r>
          </w:p>
        </w:tc>
        <w:tc>
          <w:tcPr>
            <w:tcW w:w="2692" w:type="dxa"/>
            <w:vAlign w:val="center"/>
          </w:tcPr>
          <w:p>
            <w:pPr>
              <w:spacing w:before="60" w:after="60"/>
              <w:jc w:val="center"/>
              <w:rPr>
                <w:rFonts w:ascii="仿宋_GB2312" w:eastAsia="仿宋_GB2312"/>
              </w:rPr>
            </w:pPr>
            <w:r>
              <w:rPr>
                <w:rFonts w:hint="eastAsia" w:ascii="仿宋_GB2312" w:eastAsia="仿宋_GB2312"/>
              </w:rPr>
              <w:t>科学课堂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19</w:t>
            </w:r>
          </w:p>
        </w:tc>
        <w:tc>
          <w:tcPr>
            <w:tcW w:w="4209" w:type="dxa"/>
            <w:vAlign w:val="center"/>
          </w:tcPr>
          <w:p>
            <w:pPr>
              <w:spacing w:before="60" w:after="60"/>
              <w:jc w:val="center"/>
              <w:rPr>
                <w:rFonts w:ascii="仿宋_GB2312" w:eastAsia="仿宋_GB2312"/>
              </w:rPr>
            </w:pPr>
            <w:r>
              <w:rPr>
                <w:rFonts w:hint="eastAsia" w:ascii="仿宋_GB2312" w:eastAsia="仿宋_GB2312"/>
                <w:sz w:val="18"/>
                <w:szCs w:val="21"/>
              </w:rPr>
              <w:t>大学计算机基础课程思政元素挖掘及教学实施案例</w:t>
            </w:r>
          </w:p>
        </w:tc>
        <w:tc>
          <w:tcPr>
            <w:tcW w:w="1125" w:type="dxa"/>
            <w:vAlign w:val="center"/>
          </w:tcPr>
          <w:p>
            <w:pPr>
              <w:spacing w:before="60" w:after="60"/>
              <w:jc w:val="center"/>
              <w:rPr>
                <w:rFonts w:ascii="仿宋_GB2312" w:eastAsia="仿宋_GB2312"/>
              </w:rPr>
            </w:pPr>
            <w:r>
              <w:rPr>
                <w:rFonts w:hint="eastAsia" w:ascii="仿宋_GB2312" w:eastAsia="仿宋_GB2312"/>
              </w:rPr>
              <w:t>许华容</w:t>
            </w:r>
          </w:p>
        </w:tc>
        <w:tc>
          <w:tcPr>
            <w:tcW w:w="1005" w:type="dxa"/>
            <w:vAlign w:val="center"/>
          </w:tcPr>
          <w:p>
            <w:pPr>
              <w:spacing w:before="60" w:after="60"/>
              <w:jc w:val="center"/>
              <w:rPr>
                <w:rFonts w:ascii="仿宋_GB2312" w:eastAsia="仿宋_GB2312"/>
              </w:rPr>
            </w:pPr>
            <w:r>
              <w:rPr>
                <w:rFonts w:hint="eastAsia" w:ascii="仿宋_GB2312" w:eastAsia="仿宋_GB2312"/>
              </w:rPr>
              <w:t>2023</w:t>
            </w:r>
          </w:p>
        </w:tc>
        <w:tc>
          <w:tcPr>
            <w:tcW w:w="2692" w:type="dxa"/>
            <w:vAlign w:val="center"/>
          </w:tcPr>
          <w:p>
            <w:pPr>
              <w:spacing w:before="60" w:after="60"/>
              <w:jc w:val="center"/>
              <w:rPr>
                <w:rFonts w:ascii="仿宋_GB2312" w:eastAsia="仿宋_GB2312"/>
              </w:rPr>
            </w:pPr>
            <w:r>
              <w:rPr>
                <w:rFonts w:hint="eastAsia" w:ascii="仿宋_GB2312" w:eastAsia="仿宋_GB2312"/>
              </w:rPr>
              <w:t>学术与实践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20</w:t>
            </w:r>
          </w:p>
        </w:tc>
        <w:tc>
          <w:tcPr>
            <w:tcW w:w="4209" w:type="dxa"/>
            <w:vAlign w:val="center"/>
          </w:tcPr>
          <w:p>
            <w:pPr>
              <w:spacing w:before="60" w:after="60"/>
              <w:jc w:val="center"/>
              <w:rPr>
                <w:rFonts w:ascii="仿宋_GB2312" w:eastAsia="仿宋_GB2312"/>
              </w:rPr>
            </w:pPr>
            <w:r>
              <w:rPr>
                <w:rFonts w:hint="eastAsia" w:ascii="仿宋_GB2312" w:eastAsia="仿宋_GB2312"/>
              </w:rPr>
              <w:t>基于SPOC+PBL的高校实验教学探索</w:t>
            </w:r>
          </w:p>
        </w:tc>
        <w:tc>
          <w:tcPr>
            <w:tcW w:w="1125" w:type="dxa"/>
            <w:vAlign w:val="center"/>
          </w:tcPr>
          <w:p>
            <w:pPr>
              <w:spacing w:before="60" w:after="60"/>
              <w:jc w:val="center"/>
              <w:rPr>
                <w:rFonts w:ascii="仿宋_GB2312" w:eastAsia="仿宋_GB2312"/>
              </w:rPr>
            </w:pPr>
            <w:r>
              <w:rPr>
                <w:rFonts w:hint="eastAsia" w:ascii="仿宋_GB2312" w:eastAsia="仿宋_GB2312"/>
              </w:rPr>
              <w:t>戴丹</w:t>
            </w:r>
          </w:p>
        </w:tc>
        <w:tc>
          <w:tcPr>
            <w:tcW w:w="1005" w:type="dxa"/>
            <w:vAlign w:val="center"/>
          </w:tcPr>
          <w:p>
            <w:pPr>
              <w:spacing w:before="60" w:after="60"/>
              <w:jc w:val="center"/>
              <w:rPr>
                <w:rFonts w:ascii="仿宋_GB2312" w:eastAsia="仿宋_GB2312"/>
              </w:rPr>
            </w:pPr>
            <w:r>
              <w:rPr>
                <w:rFonts w:hint="eastAsia" w:ascii="仿宋_GB2312" w:eastAsia="仿宋_GB2312"/>
              </w:rPr>
              <w:t>2023</w:t>
            </w:r>
          </w:p>
        </w:tc>
        <w:tc>
          <w:tcPr>
            <w:tcW w:w="2692" w:type="dxa"/>
            <w:vAlign w:val="center"/>
          </w:tcPr>
          <w:p>
            <w:pPr>
              <w:spacing w:before="60" w:after="60"/>
              <w:jc w:val="center"/>
              <w:rPr>
                <w:rFonts w:ascii="仿宋_GB2312" w:eastAsia="仿宋_GB2312"/>
              </w:rPr>
            </w:pPr>
            <w:r>
              <w:rPr>
                <w:rFonts w:hint="eastAsia" w:ascii="仿宋_GB2312" w:eastAsia="仿宋_GB2312"/>
              </w:rPr>
              <w:t>教育教学论坛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21</w:t>
            </w:r>
          </w:p>
        </w:tc>
        <w:tc>
          <w:tcPr>
            <w:tcW w:w="4209" w:type="dxa"/>
            <w:vAlign w:val="center"/>
          </w:tcPr>
          <w:p>
            <w:pPr>
              <w:spacing w:before="60" w:after="60"/>
              <w:jc w:val="center"/>
              <w:rPr>
                <w:rFonts w:ascii="仿宋_GB2312" w:eastAsia="仿宋_GB2312"/>
              </w:rPr>
            </w:pPr>
            <w:r>
              <w:rPr>
                <w:rFonts w:hint="eastAsia" w:ascii="仿宋_GB2312" w:eastAsia="仿宋_GB2312"/>
                <w:sz w:val="18"/>
                <w:szCs w:val="21"/>
              </w:rPr>
              <w:t>教育数字化赋能下计算机公共课程教学平台建设</w:t>
            </w:r>
          </w:p>
        </w:tc>
        <w:tc>
          <w:tcPr>
            <w:tcW w:w="1125" w:type="dxa"/>
            <w:vAlign w:val="center"/>
          </w:tcPr>
          <w:p>
            <w:pPr>
              <w:spacing w:before="60" w:after="60"/>
              <w:jc w:val="center"/>
              <w:rPr>
                <w:rFonts w:ascii="仿宋_GB2312" w:eastAsia="仿宋_GB2312"/>
              </w:rPr>
            </w:pPr>
            <w:r>
              <w:rPr>
                <w:rFonts w:hint="eastAsia" w:ascii="仿宋_GB2312" w:eastAsia="仿宋_GB2312"/>
              </w:rPr>
              <w:t>章杰</w:t>
            </w:r>
          </w:p>
        </w:tc>
        <w:tc>
          <w:tcPr>
            <w:tcW w:w="1005" w:type="dxa"/>
            <w:vAlign w:val="center"/>
          </w:tcPr>
          <w:p>
            <w:pPr>
              <w:spacing w:before="60" w:after="60"/>
              <w:jc w:val="center"/>
              <w:rPr>
                <w:rFonts w:ascii="仿宋_GB2312" w:eastAsia="仿宋_GB2312"/>
              </w:rPr>
            </w:pPr>
            <w:r>
              <w:rPr>
                <w:rFonts w:hint="eastAsia" w:ascii="仿宋_GB2312" w:eastAsia="仿宋_GB2312"/>
              </w:rPr>
              <w:t>2023</w:t>
            </w:r>
          </w:p>
        </w:tc>
        <w:tc>
          <w:tcPr>
            <w:tcW w:w="2692" w:type="dxa"/>
            <w:vAlign w:val="center"/>
          </w:tcPr>
          <w:p>
            <w:pPr>
              <w:spacing w:before="60" w:after="60"/>
              <w:jc w:val="center"/>
              <w:rPr>
                <w:rFonts w:ascii="仿宋_GB2312" w:eastAsia="仿宋_GB2312"/>
              </w:rPr>
            </w:pPr>
            <w:r>
              <w:rPr>
                <w:rFonts w:hint="eastAsia" w:ascii="仿宋_GB2312" w:eastAsia="仿宋_GB2312"/>
              </w:rPr>
              <w:t>高教学刊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22</w:t>
            </w:r>
          </w:p>
        </w:tc>
        <w:tc>
          <w:tcPr>
            <w:tcW w:w="4209" w:type="dxa"/>
            <w:vAlign w:val="center"/>
          </w:tcPr>
          <w:p>
            <w:pPr>
              <w:spacing w:before="60" w:after="60"/>
              <w:jc w:val="center"/>
              <w:rPr>
                <w:rFonts w:ascii="仿宋_GB2312" w:eastAsia="仿宋_GB2312"/>
              </w:rPr>
            </w:pPr>
            <w:r>
              <w:rPr>
                <w:rFonts w:hint="eastAsia" w:ascii="仿宋_GB2312" w:eastAsia="仿宋_GB2312"/>
                <w:sz w:val="18"/>
                <w:szCs w:val="21"/>
              </w:rPr>
              <w:t>浅析“新工科”背景下大数据综合实验平台的建设</w:t>
            </w:r>
          </w:p>
        </w:tc>
        <w:tc>
          <w:tcPr>
            <w:tcW w:w="1125" w:type="dxa"/>
            <w:vAlign w:val="center"/>
          </w:tcPr>
          <w:p>
            <w:pPr>
              <w:spacing w:before="60" w:after="60"/>
              <w:jc w:val="center"/>
              <w:rPr>
                <w:rFonts w:ascii="仿宋_GB2312" w:eastAsia="仿宋_GB2312"/>
              </w:rPr>
            </w:pPr>
            <w:r>
              <w:rPr>
                <w:rFonts w:hint="eastAsia" w:ascii="仿宋_GB2312" w:eastAsia="仿宋_GB2312"/>
              </w:rPr>
              <w:t>陈婷婷</w:t>
            </w:r>
          </w:p>
        </w:tc>
        <w:tc>
          <w:tcPr>
            <w:tcW w:w="1005" w:type="dxa"/>
            <w:vAlign w:val="center"/>
          </w:tcPr>
          <w:p>
            <w:pPr>
              <w:spacing w:before="60" w:after="60"/>
              <w:jc w:val="center"/>
              <w:rPr>
                <w:rFonts w:ascii="仿宋_GB2312" w:eastAsia="仿宋_GB2312"/>
              </w:rPr>
            </w:pPr>
            <w:r>
              <w:rPr>
                <w:rFonts w:hint="eastAsia" w:ascii="仿宋_GB2312" w:eastAsia="仿宋_GB2312"/>
              </w:rPr>
              <w:t>2023</w:t>
            </w:r>
          </w:p>
        </w:tc>
        <w:tc>
          <w:tcPr>
            <w:tcW w:w="2692" w:type="dxa"/>
            <w:vAlign w:val="center"/>
          </w:tcPr>
          <w:p>
            <w:pPr>
              <w:spacing w:before="60" w:after="60"/>
              <w:jc w:val="center"/>
              <w:rPr>
                <w:rFonts w:ascii="仿宋_GB2312" w:eastAsia="仿宋_GB2312"/>
              </w:rPr>
            </w:pPr>
            <w:r>
              <w:rPr>
                <w:rFonts w:hint="eastAsia" w:ascii="仿宋_GB2312" w:eastAsia="仿宋_GB2312"/>
              </w:rPr>
              <w:t>互联网+技术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23</w:t>
            </w:r>
          </w:p>
        </w:tc>
        <w:tc>
          <w:tcPr>
            <w:tcW w:w="4209" w:type="dxa"/>
            <w:vAlign w:val="center"/>
          </w:tcPr>
          <w:p>
            <w:pPr>
              <w:spacing w:before="60" w:after="60"/>
              <w:jc w:val="center"/>
              <w:rPr>
                <w:rFonts w:ascii="仿宋_GB2312" w:eastAsia="仿宋_GB2312"/>
              </w:rPr>
            </w:pPr>
            <w:r>
              <w:rPr>
                <w:rFonts w:hint="eastAsia" w:ascii="仿宋_GB2312" w:eastAsia="仿宋_GB2312"/>
                <w:sz w:val="18"/>
                <w:szCs w:val="21"/>
              </w:rPr>
              <w:t>融合式教学在“计算机系统基础”课程中的运用</w:t>
            </w:r>
          </w:p>
        </w:tc>
        <w:tc>
          <w:tcPr>
            <w:tcW w:w="1125" w:type="dxa"/>
            <w:vAlign w:val="center"/>
          </w:tcPr>
          <w:p>
            <w:pPr>
              <w:spacing w:before="60" w:after="60"/>
              <w:jc w:val="center"/>
              <w:rPr>
                <w:rFonts w:ascii="仿宋_GB2312" w:eastAsia="仿宋_GB2312"/>
              </w:rPr>
            </w:pPr>
            <w:r>
              <w:rPr>
                <w:rFonts w:hint="eastAsia" w:ascii="仿宋_GB2312" w:eastAsia="仿宋_GB2312"/>
              </w:rPr>
              <w:t>薛现斌</w:t>
            </w:r>
          </w:p>
        </w:tc>
        <w:tc>
          <w:tcPr>
            <w:tcW w:w="1005" w:type="dxa"/>
            <w:vAlign w:val="center"/>
          </w:tcPr>
          <w:p>
            <w:pPr>
              <w:spacing w:before="60" w:after="60"/>
              <w:jc w:val="center"/>
              <w:rPr>
                <w:rFonts w:ascii="仿宋_GB2312" w:eastAsia="仿宋_GB2312"/>
              </w:rPr>
            </w:pPr>
            <w:r>
              <w:rPr>
                <w:rFonts w:hint="eastAsia" w:ascii="仿宋_GB2312" w:eastAsia="仿宋_GB2312"/>
              </w:rPr>
              <w:t>2023</w:t>
            </w:r>
          </w:p>
        </w:tc>
        <w:tc>
          <w:tcPr>
            <w:tcW w:w="2692" w:type="dxa"/>
            <w:vAlign w:val="center"/>
          </w:tcPr>
          <w:p>
            <w:pPr>
              <w:spacing w:before="60" w:after="60"/>
              <w:jc w:val="center"/>
              <w:rPr>
                <w:rFonts w:ascii="仿宋_GB2312" w:eastAsia="仿宋_GB2312"/>
              </w:rPr>
            </w:pPr>
            <w:r>
              <w:rPr>
                <w:rFonts w:hint="eastAsia" w:ascii="仿宋_GB2312" w:eastAsia="仿宋_GB2312"/>
              </w:rPr>
              <w:t>数字化用户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24</w:t>
            </w:r>
          </w:p>
        </w:tc>
        <w:tc>
          <w:tcPr>
            <w:tcW w:w="4209" w:type="dxa"/>
            <w:vAlign w:val="center"/>
          </w:tcPr>
          <w:p>
            <w:pPr>
              <w:spacing w:before="60" w:after="60"/>
              <w:jc w:val="center"/>
              <w:rPr>
                <w:rFonts w:ascii="仿宋_GB2312" w:eastAsia="仿宋_GB2312"/>
              </w:rPr>
            </w:pPr>
            <w:r>
              <w:rPr>
                <w:rFonts w:hint="eastAsia" w:ascii="仿宋_GB2312" w:eastAsia="仿宋_GB2312"/>
              </w:rPr>
              <w:t>数据结构课程中理论证明的不足及加强策略</w:t>
            </w:r>
          </w:p>
        </w:tc>
        <w:tc>
          <w:tcPr>
            <w:tcW w:w="1125" w:type="dxa"/>
            <w:vAlign w:val="center"/>
          </w:tcPr>
          <w:p>
            <w:pPr>
              <w:spacing w:before="60" w:after="60"/>
              <w:jc w:val="center"/>
              <w:rPr>
                <w:rFonts w:ascii="仿宋_GB2312" w:eastAsia="仿宋_GB2312"/>
              </w:rPr>
            </w:pPr>
            <w:r>
              <w:rPr>
                <w:rFonts w:hint="eastAsia" w:ascii="仿宋_GB2312" w:eastAsia="仿宋_GB2312"/>
              </w:rPr>
              <w:t>程欣宇</w:t>
            </w:r>
          </w:p>
        </w:tc>
        <w:tc>
          <w:tcPr>
            <w:tcW w:w="1005" w:type="dxa"/>
            <w:vAlign w:val="center"/>
          </w:tcPr>
          <w:p>
            <w:pPr>
              <w:spacing w:before="60" w:after="60"/>
              <w:jc w:val="center"/>
              <w:rPr>
                <w:rFonts w:ascii="仿宋_GB2312" w:eastAsia="仿宋_GB2312"/>
              </w:rPr>
            </w:pPr>
            <w:r>
              <w:rPr>
                <w:rFonts w:hint="eastAsia" w:ascii="仿宋_GB2312" w:eastAsia="仿宋_GB2312"/>
              </w:rPr>
              <w:t>2023</w:t>
            </w:r>
          </w:p>
        </w:tc>
        <w:tc>
          <w:tcPr>
            <w:tcW w:w="2692" w:type="dxa"/>
            <w:vAlign w:val="center"/>
          </w:tcPr>
          <w:p>
            <w:pPr>
              <w:spacing w:before="60" w:after="60"/>
              <w:jc w:val="center"/>
              <w:rPr>
                <w:rFonts w:ascii="仿宋_GB2312" w:eastAsia="仿宋_GB2312"/>
              </w:rPr>
            </w:pPr>
            <w:r>
              <w:rPr>
                <w:rFonts w:hint="eastAsia" w:ascii="仿宋_GB2312" w:eastAsia="仿宋_GB2312"/>
              </w:rPr>
              <w:t>软件导刊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25</w:t>
            </w:r>
          </w:p>
        </w:tc>
        <w:tc>
          <w:tcPr>
            <w:tcW w:w="4209" w:type="dxa"/>
            <w:vAlign w:val="center"/>
          </w:tcPr>
          <w:p>
            <w:pPr>
              <w:spacing w:before="60" w:after="60"/>
              <w:jc w:val="center"/>
              <w:rPr>
                <w:rFonts w:ascii="仿宋_GB2312" w:eastAsia="仿宋_GB2312"/>
              </w:rPr>
            </w:pPr>
            <w:r>
              <w:rPr>
                <w:rFonts w:hint="eastAsia" w:ascii="仿宋_GB2312" w:eastAsia="仿宋_GB2312"/>
                <w:sz w:val="20"/>
                <w:szCs w:val="22"/>
              </w:rPr>
              <w:t>数据库原理线上线下混合式教学的探索与实践</w:t>
            </w:r>
          </w:p>
        </w:tc>
        <w:tc>
          <w:tcPr>
            <w:tcW w:w="1125" w:type="dxa"/>
            <w:vAlign w:val="center"/>
          </w:tcPr>
          <w:p>
            <w:pPr>
              <w:spacing w:before="60" w:after="60"/>
              <w:jc w:val="center"/>
              <w:rPr>
                <w:rFonts w:ascii="仿宋_GB2312" w:eastAsia="仿宋_GB2312"/>
              </w:rPr>
            </w:pPr>
            <w:r>
              <w:rPr>
                <w:rFonts w:hint="eastAsia" w:ascii="仿宋_GB2312" w:eastAsia="仿宋_GB2312"/>
              </w:rPr>
              <w:t>马丹</w:t>
            </w:r>
          </w:p>
        </w:tc>
        <w:tc>
          <w:tcPr>
            <w:tcW w:w="1005" w:type="dxa"/>
            <w:vAlign w:val="center"/>
          </w:tcPr>
          <w:p>
            <w:pPr>
              <w:spacing w:before="60" w:after="60"/>
              <w:jc w:val="center"/>
              <w:rPr>
                <w:rFonts w:ascii="仿宋_GB2312" w:eastAsia="仿宋_GB2312"/>
              </w:rPr>
            </w:pPr>
            <w:r>
              <w:rPr>
                <w:rFonts w:hint="eastAsia" w:ascii="仿宋_GB2312" w:eastAsia="仿宋_GB2312"/>
              </w:rPr>
              <w:t>2023</w:t>
            </w:r>
          </w:p>
        </w:tc>
        <w:tc>
          <w:tcPr>
            <w:tcW w:w="2692" w:type="dxa"/>
            <w:vAlign w:val="center"/>
          </w:tcPr>
          <w:p>
            <w:pPr>
              <w:spacing w:before="60" w:after="60"/>
              <w:jc w:val="center"/>
              <w:rPr>
                <w:rFonts w:ascii="仿宋_GB2312" w:eastAsia="仿宋_GB2312"/>
              </w:rPr>
            </w:pPr>
            <w:r>
              <w:rPr>
                <w:rFonts w:hint="eastAsia" w:ascii="仿宋_GB2312" w:eastAsia="仿宋_GB2312"/>
              </w:rPr>
              <w:t>福建电脑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26</w:t>
            </w:r>
          </w:p>
        </w:tc>
        <w:tc>
          <w:tcPr>
            <w:tcW w:w="4209" w:type="dxa"/>
            <w:vAlign w:val="center"/>
          </w:tcPr>
          <w:p>
            <w:pPr>
              <w:spacing w:before="60" w:after="60"/>
              <w:jc w:val="center"/>
              <w:rPr>
                <w:rFonts w:ascii="仿宋_GB2312" w:eastAsia="仿宋_GB2312"/>
              </w:rPr>
            </w:pPr>
            <w:r>
              <w:rPr>
                <w:rFonts w:hint="eastAsia" w:ascii="仿宋_GB2312" w:eastAsia="仿宋_GB2312"/>
              </w:rPr>
              <w:t>一种基于度量的教学过程监控方法实践</w:t>
            </w:r>
          </w:p>
        </w:tc>
        <w:tc>
          <w:tcPr>
            <w:tcW w:w="1125" w:type="dxa"/>
            <w:vAlign w:val="center"/>
          </w:tcPr>
          <w:p>
            <w:pPr>
              <w:spacing w:before="60" w:after="60"/>
              <w:jc w:val="center"/>
              <w:rPr>
                <w:rFonts w:ascii="仿宋_GB2312" w:eastAsia="仿宋_GB2312"/>
              </w:rPr>
            </w:pPr>
            <w:r>
              <w:rPr>
                <w:rFonts w:hint="eastAsia" w:ascii="仿宋_GB2312" w:eastAsia="仿宋_GB2312"/>
              </w:rPr>
              <w:t>刘峰</w:t>
            </w:r>
          </w:p>
        </w:tc>
        <w:tc>
          <w:tcPr>
            <w:tcW w:w="1005" w:type="dxa"/>
            <w:vAlign w:val="center"/>
          </w:tcPr>
          <w:p>
            <w:pPr>
              <w:spacing w:before="60" w:after="60"/>
              <w:jc w:val="center"/>
              <w:rPr>
                <w:rFonts w:ascii="仿宋_GB2312" w:eastAsia="仿宋_GB2312"/>
              </w:rPr>
            </w:pPr>
            <w:r>
              <w:rPr>
                <w:rFonts w:hint="eastAsia" w:ascii="仿宋_GB2312" w:eastAsia="仿宋_GB2312"/>
              </w:rPr>
              <w:t>2023</w:t>
            </w:r>
          </w:p>
        </w:tc>
        <w:tc>
          <w:tcPr>
            <w:tcW w:w="2692" w:type="dxa"/>
            <w:vAlign w:val="center"/>
          </w:tcPr>
          <w:p>
            <w:pPr>
              <w:spacing w:before="60" w:after="60"/>
              <w:jc w:val="center"/>
              <w:rPr>
                <w:rFonts w:ascii="仿宋_GB2312" w:eastAsia="仿宋_GB2312"/>
              </w:rPr>
            </w:pPr>
            <w:r>
              <w:rPr>
                <w:rFonts w:hint="eastAsia" w:ascii="仿宋_GB2312" w:eastAsia="仿宋_GB2312"/>
              </w:rPr>
              <w:t>科教导刊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27</w:t>
            </w:r>
          </w:p>
        </w:tc>
        <w:tc>
          <w:tcPr>
            <w:tcW w:w="4209" w:type="dxa"/>
            <w:vAlign w:val="center"/>
          </w:tcPr>
          <w:p>
            <w:pPr>
              <w:spacing w:before="60" w:after="60"/>
              <w:jc w:val="center"/>
              <w:rPr>
                <w:rFonts w:ascii="仿宋_GB2312" w:eastAsia="仿宋_GB2312"/>
              </w:rPr>
            </w:pPr>
            <w:r>
              <w:rPr>
                <w:rFonts w:hint="eastAsia" w:ascii="仿宋_GB2312" w:eastAsia="仿宋_GB2312"/>
                <w:sz w:val="16"/>
                <w:szCs w:val="20"/>
              </w:rPr>
              <w:t>以成果为导向的“计算机软件系统综合设计”教学模式改革</w:t>
            </w:r>
          </w:p>
        </w:tc>
        <w:tc>
          <w:tcPr>
            <w:tcW w:w="1125" w:type="dxa"/>
            <w:vAlign w:val="center"/>
          </w:tcPr>
          <w:p>
            <w:pPr>
              <w:spacing w:before="60" w:after="60"/>
              <w:jc w:val="center"/>
              <w:rPr>
                <w:rFonts w:ascii="仿宋_GB2312" w:eastAsia="仿宋_GB2312"/>
              </w:rPr>
            </w:pPr>
            <w:r>
              <w:rPr>
                <w:rFonts w:hint="eastAsia" w:ascii="仿宋_GB2312" w:eastAsia="仿宋_GB2312"/>
              </w:rPr>
              <w:t>申玲</w:t>
            </w:r>
          </w:p>
        </w:tc>
        <w:tc>
          <w:tcPr>
            <w:tcW w:w="1005" w:type="dxa"/>
            <w:vAlign w:val="center"/>
          </w:tcPr>
          <w:p>
            <w:pPr>
              <w:spacing w:before="60" w:after="60"/>
              <w:jc w:val="center"/>
              <w:rPr>
                <w:rFonts w:ascii="仿宋_GB2312" w:eastAsia="仿宋_GB2312"/>
              </w:rPr>
            </w:pPr>
            <w:r>
              <w:rPr>
                <w:rFonts w:hint="eastAsia" w:ascii="仿宋_GB2312" w:eastAsia="仿宋_GB2312"/>
              </w:rPr>
              <w:t>2023</w:t>
            </w:r>
          </w:p>
        </w:tc>
        <w:tc>
          <w:tcPr>
            <w:tcW w:w="2692" w:type="dxa"/>
            <w:vAlign w:val="center"/>
          </w:tcPr>
          <w:p>
            <w:pPr>
              <w:spacing w:before="60" w:after="60"/>
              <w:jc w:val="center"/>
              <w:rPr>
                <w:rFonts w:ascii="仿宋_GB2312" w:eastAsia="仿宋_GB2312"/>
              </w:rPr>
            </w:pPr>
            <w:r>
              <w:rPr>
                <w:rFonts w:hint="eastAsia" w:ascii="仿宋_GB2312" w:eastAsia="仿宋_GB2312"/>
              </w:rPr>
              <w:t>数字化用户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28</w:t>
            </w:r>
          </w:p>
        </w:tc>
        <w:tc>
          <w:tcPr>
            <w:tcW w:w="4209" w:type="dxa"/>
            <w:vAlign w:val="center"/>
          </w:tcPr>
          <w:p>
            <w:pPr>
              <w:spacing w:before="60" w:after="60"/>
              <w:jc w:val="center"/>
              <w:rPr>
                <w:rFonts w:ascii="仿宋_GB2312" w:eastAsia="仿宋_GB2312"/>
              </w:rPr>
            </w:pPr>
            <w:r>
              <w:rPr>
                <w:rFonts w:hint="eastAsia" w:ascii="仿宋_GB2312" w:eastAsia="仿宋_GB2312"/>
                <w:sz w:val="18"/>
                <w:szCs w:val="21"/>
              </w:rPr>
              <w:t>产业化工程型软件工程专业人才培养体系探索与构建</w:t>
            </w:r>
          </w:p>
        </w:tc>
        <w:tc>
          <w:tcPr>
            <w:tcW w:w="1125" w:type="dxa"/>
            <w:vAlign w:val="center"/>
          </w:tcPr>
          <w:p>
            <w:pPr>
              <w:spacing w:before="60" w:after="60"/>
              <w:jc w:val="center"/>
              <w:rPr>
                <w:rFonts w:ascii="仿宋_GB2312" w:eastAsia="仿宋_GB2312"/>
              </w:rPr>
            </w:pPr>
            <w:r>
              <w:rPr>
                <w:rFonts w:hint="eastAsia" w:ascii="仿宋_GB2312" w:eastAsia="仿宋_GB2312"/>
              </w:rPr>
              <w:t>秦永彬</w:t>
            </w:r>
          </w:p>
        </w:tc>
        <w:tc>
          <w:tcPr>
            <w:tcW w:w="1005" w:type="dxa"/>
            <w:vAlign w:val="center"/>
          </w:tcPr>
          <w:p>
            <w:pPr>
              <w:spacing w:before="60" w:after="60"/>
              <w:jc w:val="center"/>
              <w:rPr>
                <w:rFonts w:ascii="仿宋_GB2312" w:eastAsia="仿宋_GB2312"/>
              </w:rPr>
            </w:pPr>
            <w:r>
              <w:rPr>
                <w:rFonts w:hint="eastAsia" w:ascii="仿宋_GB2312" w:eastAsia="仿宋_GB2312"/>
              </w:rPr>
              <w:t>2024</w:t>
            </w:r>
          </w:p>
        </w:tc>
        <w:tc>
          <w:tcPr>
            <w:tcW w:w="2692" w:type="dxa"/>
            <w:vAlign w:val="center"/>
          </w:tcPr>
          <w:p>
            <w:pPr>
              <w:spacing w:before="60" w:after="60"/>
              <w:jc w:val="center"/>
              <w:rPr>
                <w:rFonts w:ascii="仿宋_GB2312" w:eastAsia="仿宋_GB2312"/>
              </w:rPr>
            </w:pPr>
            <w:r>
              <w:rPr>
                <w:rFonts w:hint="eastAsia" w:ascii="仿宋_GB2312" w:eastAsia="仿宋_GB2312"/>
              </w:rPr>
              <w:t>高教学刊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exact"/>
          <w:jc w:val="center"/>
        </w:trPr>
        <w:tc>
          <w:tcPr>
            <w:tcW w:w="494" w:type="dxa"/>
            <w:vAlign w:val="center"/>
          </w:tcPr>
          <w:p>
            <w:pPr>
              <w:spacing w:before="60" w:after="60"/>
              <w:jc w:val="center"/>
              <w:rPr>
                <w:rFonts w:ascii="仿宋_GB2312" w:eastAsia="仿宋_GB2312"/>
              </w:rPr>
            </w:pPr>
            <w:r>
              <w:rPr>
                <w:rFonts w:hint="eastAsia" w:ascii="仿宋_GB2312" w:eastAsia="仿宋_GB2312"/>
              </w:rPr>
              <w:t>29</w:t>
            </w:r>
          </w:p>
        </w:tc>
        <w:tc>
          <w:tcPr>
            <w:tcW w:w="4209" w:type="dxa"/>
            <w:vAlign w:val="center"/>
          </w:tcPr>
          <w:p>
            <w:pPr>
              <w:spacing w:before="60" w:after="60"/>
              <w:jc w:val="center"/>
              <w:rPr>
                <w:rFonts w:ascii="仿宋_GB2312" w:eastAsia="仿宋_GB2312"/>
              </w:rPr>
            </w:pPr>
            <w:r>
              <w:rPr>
                <w:rFonts w:hint="eastAsia" w:ascii="仿宋_GB2312" w:eastAsia="仿宋_GB2312"/>
                <w:sz w:val="18"/>
                <w:szCs w:val="21"/>
              </w:rPr>
              <w:t>数字化背景下的计算机公共课程教学方法探索</w:t>
            </w:r>
          </w:p>
        </w:tc>
        <w:tc>
          <w:tcPr>
            <w:tcW w:w="1125" w:type="dxa"/>
            <w:vAlign w:val="center"/>
          </w:tcPr>
          <w:p>
            <w:pPr>
              <w:spacing w:before="60" w:after="60"/>
              <w:jc w:val="center"/>
              <w:rPr>
                <w:rFonts w:ascii="仿宋_GB2312" w:eastAsia="仿宋_GB2312"/>
              </w:rPr>
            </w:pPr>
            <w:r>
              <w:rPr>
                <w:rFonts w:hint="eastAsia" w:ascii="仿宋_GB2312" w:eastAsia="仿宋_GB2312"/>
              </w:rPr>
              <w:t>秦永彬</w:t>
            </w:r>
          </w:p>
        </w:tc>
        <w:tc>
          <w:tcPr>
            <w:tcW w:w="1005" w:type="dxa"/>
            <w:vAlign w:val="center"/>
          </w:tcPr>
          <w:p>
            <w:pPr>
              <w:spacing w:before="60" w:after="60"/>
              <w:jc w:val="center"/>
              <w:rPr>
                <w:rFonts w:ascii="仿宋_GB2312" w:eastAsia="仿宋_GB2312"/>
              </w:rPr>
            </w:pPr>
            <w:r>
              <w:rPr>
                <w:rFonts w:hint="eastAsia" w:ascii="仿宋_GB2312" w:eastAsia="仿宋_GB2312"/>
              </w:rPr>
              <w:t>2024</w:t>
            </w:r>
          </w:p>
        </w:tc>
        <w:tc>
          <w:tcPr>
            <w:tcW w:w="2692" w:type="dxa"/>
            <w:vAlign w:val="center"/>
          </w:tcPr>
          <w:p>
            <w:pPr>
              <w:spacing w:before="60" w:after="60"/>
              <w:jc w:val="center"/>
              <w:rPr>
                <w:rFonts w:ascii="仿宋_GB2312" w:eastAsia="仿宋_GB2312"/>
              </w:rPr>
            </w:pPr>
            <w:r>
              <w:rPr>
                <w:rFonts w:hint="eastAsia" w:ascii="仿宋_GB2312" w:eastAsia="仿宋_GB2312"/>
              </w:rPr>
              <w:t>高教学刊</w:t>
            </w:r>
          </w:p>
        </w:tc>
      </w:tr>
    </w:tbl>
    <w:p>
      <w:pPr>
        <w:adjustRightInd w:val="0"/>
        <w:snapToGrid w:val="0"/>
        <w:spacing w:line="500" w:lineRule="exact"/>
        <w:ind w:firstLine="422" w:firstLineChars="200"/>
        <w:rPr>
          <w:rFonts w:ascii="仿宋_GB2312" w:eastAsia="仿宋_GB2312"/>
          <w:b/>
        </w:rPr>
      </w:pPr>
      <w:r>
        <w:rPr>
          <w:rFonts w:hint="eastAsia" w:ascii="仿宋_GB2312" w:eastAsia="仿宋_GB2312"/>
          <w:b/>
        </w:rPr>
        <w:fldChar w:fldCharType="begin"/>
      </w:r>
      <w:r>
        <w:rPr>
          <w:rFonts w:hint="eastAsia" w:ascii="仿宋_GB2312" w:eastAsia="仿宋_GB2312"/>
          <w:b/>
        </w:rPr>
        <w:instrText xml:space="preserve"> = 3 \* ROMAN \* MERGEFORMAT </w:instrText>
      </w:r>
      <w:r>
        <w:rPr>
          <w:rFonts w:hint="eastAsia" w:ascii="仿宋_GB2312" w:eastAsia="仿宋_GB2312"/>
          <w:b/>
        </w:rPr>
        <w:fldChar w:fldCharType="separate"/>
      </w:r>
      <w:r>
        <w:rPr>
          <w:rFonts w:hint="eastAsia" w:ascii="仿宋_GB2312" w:eastAsia="仿宋_GB2312"/>
          <w:b/>
        </w:rPr>
        <w:t>III</w:t>
      </w:r>
      <w:r>
        <w:rPr>
          <w:rFonts w:hint="eastAsia" w:ascii="仿宋_GB2312" w:eastAsia="仿宋_GB2312"/>
          <w:b/>
        </w:rPr>
        <w:fldChar w:fldCharType="end"/>
      </w:r>
      <w:r>
        <w:rPr>
          <w:rFonts w:hint="eastAsia" w:ascii="仿宋_GB2312" w:eastAsia="仿宋_GB2312"/>
          <w:b/>
        </w:rPr>
        <w:t>-3本专业近五年出版教材（教学用书）情况</w:t>
      </w:r>
    </w:p>
    <w:tbl>
      <w:tblPr>
        <w:tblStyle w:val="13"/>
        <w:tblW w:w="9470" w:type="dxa"/>
        <w:jc w:val="center"/>
        <w:tblLayout w:type="fixed"/>
        <w:tblCellMar>
          <w:top w:w="0" w:type="dxa"/>
          <w:left w:w="28" w:type="dxa"/>
          <w:bottom w:w="0" w:type="dxa"/>
          <w:right w:w="28" w:type="dxa"/>
        </w:tblCellMar>
      </w:tblPr>
      <w:tblGrid>
        <w:gridCol w:w="491"/>
        <w:gridCol w:w="4185"/>
        <w:gridCol w:w="1120"/>
        <w:gridCol w:w="1008"/>
        <w:gridCol w:w="2666"/>
      </w:tblGrid>
      <w:tr>
        <w:tblPrEx>
          <w:tblCellMar>
            <w:top w:w="0" w:type="dxa"/>
            <w:left w:w="28" w:type="dxa"/>
            <w:bottom w:w="0" w:type="dxa"/>
            <w:right w:w="28" w:type="dxa"/>
          </w:tblCellMar>
        </w:tblPrEx>
        <w:trPr>
          <w:cantSplit/>
          <w:trHeight w:val="510" w:hRule="exact"/>
          <w:jc w:val="center"/>
        </w:trPr>
        <w:tc>
          <w:tcPr>
            <w:tcW w:w="491"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sz w:val="21"/>
                <w:szCs w:val="21"/>
              </w:rPr>
            </w:pPr>
            <w:r>
              <w:rPr>
                <w:rFonts w:hint="eastAsia" w:ascii="仿宋_GB2312" w:eastAsia="仿宋_GB2312"/>
                <w:sz w:val="21"/>
                <w:szCs w:val="21"/>
              </w:rPr>
              <w:t>序号</w:t>
            </w:r>
          </w:p>
        </w:tc>
        <w:tc>
          <w:tcPr>
            <w:tcW w:w="4185"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sz w:val="21"/>
                <w:szCs w:val="21"/>
              </w:rPr>
            </w:pPr>
            <w:r>
              <w:rPr>
                <w:rFonts w:hint="eastAsia" w:ascii="仿宋_GB2312" w:eastAsia="仿宋_GB2312"/>
                <w:sz w:val="21"/>
                <w:szCs w:val="21"/>
              </w:rPr>
              <w:t>教材（教学用书）名称</w:t>
            </w:r>
          </w:p>
        </w:tc>
        <w:tc>
          <w:tcPr>
            <w:tcW w:w="1120"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sz w:val="21"/>
                <w:szCs w:val="21"/>
              </w:rPr>
            </w:pPr>
            <w:r>
              <w:rPr>
                <w:rFonts w:hint="eastAsia" w:ascii="仿宋_GB2312" w:eastAsia="仿宋_GB2312"/>
                <w:sz w:val="21"/>
                <w:szCs w:val="21"/>
              </w:rPr>
              <w:t>作者（*）</w:t>
            </w:r>
          </w:p>
        </w:tc>
        <w:tc>
          <w:tcPr>
            <w:tcW w:w="1008"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sz w:val="21"/>
                <w:szCs w:val="21"/>
              </w:rPr>
            </w:pPr>
            <w:r>
              <w:rPr>
                <w:rFonts w:hint="eastAsia" w:ascii="仿宋_GB2312" w:eastAsia="仿宋_GB2312"/>
                <w:sz w:val="21"/>
                <w:szCs w:val="21"/>
              </w:rPr>
              <w:t>出版日期</w:t>
            </w:r>
          </w:p>
        </w:tc>
        <w:tc>
          <w:tcPr>
            <w:tcW w:w="2666"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仿宋_GB2312" w:eastAsia="仿宋_GB2312"/>
                <w:sz w:val="21"/>
                <w:szCs w:val="21"/>
              </w:rPr>
            </w:pPr>
            <w:r>
              <w:rPr>
                <w:rFonts w:hint="eastAsia" w:ascii="仿宋_GB2312" w:eastAsia="仿宋_GB2312"/>
                <w:sz w:val="21"/>
                <w:szCs w:val="21"/>
              </w:rPr>
              <w:t>出版单位</w:t>
            </w:r>
          </w:p>
        </w:tc>
      </w:tr>
      <w:tr>
        <w:tblPrEx>
          <w:tblCellMar>
            <w:top w:w="0" w:type="dxa"/>
            <w:left w:w="28" w:type="dxa"/>
            <w:bottom w:w="0" w:type="dxa"/>
            <w:right w:w="28" w:type="dxa"/>
          </w:tblCellMar>
        </w:tblPrEx>
        <w:trPr>
          <w:cantSplit/>
          <w:trHeight w:val="646" w:hRule="exact"/>
          <w:jc w:val="center"/>
        </w:trPr>
        <w:tc>
          <w:tcPr>
            <w:tcW w:w="49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1</w:t>
            </w:r>
          </w:p>
        </w:tc>
        <w:tc>
          <w:tcPr>
            <w:tcW w:w="41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概率论与数理统计实验指导书</w:t>
            </w:r>
          </w:p>
        </w:tc>
        <w:tc>
          <w:tcPr>
            <w:tcW w:w="112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徐晶</w:t>
            </w:r>
          </w:p>
        </w:tc>
        <w:tc>
          <w:tcPr>
            <w:tcW w:w="100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2020</w:t>
            </w:r>
          </w:p>
        </w:tc>
        <w:tc>
          <w:tcPr>
            <w:tcW w:w="266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贵州大学出版社</w:t>
            </w:r>
          </w:p>
        </w:tc>
      </w:tr>
      <w:tr>
        <w:tblPrEx>
          <w:tblCellMar>
            <w:top w:w="0" w:type="dxa"/>
            <w:left w:w="28" w:type="dxa"/>
            <w:bottom w:w="0" w:type="dxa"/>
            <w:right w:w="28" w:type="dxa"/>
          </w:tblCellMar>
        </w:tblPrEx>
        <w:trPr>
          <w:cantSplit/>
          <w:trHeight w:val="736" w:hRule="exact"/>
          <w:jc w:val="center"/>
        </w:trPr>
        <w:tc>
          <w:tcPr>
            <w:tcW w:w="49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2</w:t>
            </w:r>
          </w:p>
        </w:tc>
        <w:tc>
          <w:tcPr>
            <w:tcW w:w="41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ascii="仿宋" w:hAnsi="仿宋" w:eastAsia="仿宋"/>
                <w:color w:val="000000"/>
                <w:sz w:val="21"/>
                <w:szCs w:val="21"/>
              </w:rPr>
              <w:t>大数据分析与应用</w:t>
            </w:r>
          </w:p>
        </w:tc>
        <w:tc>
          <w:tcPr>
            <w:tcW w:w="112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ascii="仿宋" w:hAnsi="仿宋" w:eastAsia="仿宋"/>
                <w:color w:val="000000"/>
                <w:sz w:val="21"/>
                <w:szCs w:val="21"/>
              </w:rPr>
              <w:t>张著洪,高建瓴,胡滨</w:t>
            </w:r>
          </w:p>
        </w:tc>
        <w:tc>
          <w:tcPr>
            <w:tcW w:w="100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ascii="仿宋" w:hAnsi="仿宋" w:eastAsia="仿宋"/>
                <w:color w:val="000000"/>
                <w:sz w:val="21"/>
                <w:szCs w:val="21"/>
              </w:rPr>
              <w:t>2021</w:t>
            </w:r>
          </w:p>
        </w:tc>
        <w:tc>
          <w:tcPr>
            <w:tcW w:w="266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ascii="仿宋" w:hAnsi="仿宋" w:eastAsia="仿宋"/>
                <w:color w:val="000000"/>
                <w:sz w:val="21"/>
                <w:szCs w:val="21"/>
              </w:rPr>
              <w:t>中南大学出版社有限公司</w:t>
            </w:r>
          </w:p>
        </w:tc>
      </w:tr>
      <w:tr>
        <w:tblPrEx>
          <w:tblCellMar>
            <w:top w:w="0" w:type="dxa"/>
            <w:left w:w="28" w:type="dxa"/>
            <w:bottom w:w="0" w:type="dxa"/>
            <w:right w:w="28" w:type="dxa"/>
          </w:tblCellMar>
        </w:tblPrEx>
        <w:trPr>
          <w:cantSplit/>
          <w:trHeight w:val="919" w:hRule="exact"/>
          <w:jc w:val="center"/>
        </w:trPr>
        <w:tc>
          <w:tcPr>
            <w:tcW w:w="49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3</w:t>
            </w:r>
          </w:p>
        </w:tc>
        <w:tc>
          <w:tcPr>
            <w:tcW w:w="41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Python语言程序设计</w:t>
            </w:r>
          </w:p>
        </w:tc>
        <w:tc>
          <w:tcPr>
            <w:tcW w:w="112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林川,秦永彬,张波,许华容,罗媛,章杰,郭剑</w:t>
            </w:r>
          </w:p>
        </w:tc>
        <w:tc>
          <w:tcPr>
            <w:tcW w:w="100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2021</w:t>
            </w:r>
          </w:p>
        </w:tc>
        <w:tc>
          <w:tcPr>
            <w:tcW w:w="266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清华大学出版社</w:t>
            </w:r>
          </w:p>
        </w:tc>
      </w:tr>
      <w:tr>
        <w:tblPrEx>
          <w:tblCellMar>
            <w:top w:w="0" w:type="dxa"/>
            <w:left w:w="28" w:type="dxa"/>
            <w:bottom w:w="0" w:type="dxa"/>
            <w:right w:w="28" w:type="dxa"/>
          </w:tblCellMar>
        </w:tblPrEx>
        <w:trPr>
          <w:cantSplit/>
          <w:trHeight w:val="939" w:hRule="exact"/>
          <w:jc w:val="center"/>
        </w:trPr>
        <w:tc>
          <w:tcPr>
            <w:tcW w:w="49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4</w:t>
            </w:r>
          </w:p>
        </w:tc>
        <w:tc>
          <w:tcPr>
            <w:tcW w:w="41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C语言程序设计辅助教材</w:t>
            </w:r>
          </w:p>
        </w:tc>
        <w:tc>
          <w:tcPr>
            <w:tcW w:w="112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
                <w:sz w:val="21"/>
                <w:szCs w:val="21"/>
              </w:rPr>
            </w:pPr>
            <w:r>
              <w:rPr>
                <w:rFonts w:hint="eastAsia" w:ascii="仿宋" w:hAnsi="仿宋" w:eastAsia="仿宋"/>
                <w:color w:val="000000"/>
                <w:sz w:val="21"/>
                <w:szCs w:val="21"/>
              </w:rPr>
              <w:t>秦永彬，魏嘉银，龙慧云</w:t>
            </w:r>
          </w:p>
        </w:tc>
        <w:tc>
          <w:tcPr>
            <w:tcW w:w="100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2021</w:t>
            </w:r>
          </w:p>
        </w:tc>
        <w:tc>
          <w:tcPr>
            <w:tcW w:w="266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贵州大学出版社</w:t>
            </w:r>
          </w:p>
        </w:tc>
      </w:tr>
      <w:tr>
        <w:tblPrEx>
          <w:tblCellMar>
            <w:top w:w="0" w:type="dxa"/>
            <w:left w:w="28" w:type="dxa"/>
            <w:bottom w:w="0" w:type="dxa"/>
            <w:right w:w="28" w:type="dxa"/>
          </w:tblCellMar>
        </w:tblPrEx>
        <w:trPr>
          <w:cantSplit/>
          <w:trHeight w:val="580" w:hRule="exact"/>
          <w:jc w:val="center"/>
        </w:trPr>
        <w:tc>
          <w:tcPr>
            <w:tcW w:w="49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5</w:t>
            </w:r>
          </w:p>
        </w:tc>
        <w:tc>
          <w:tcPr>
            <w:tcW w:w="41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Access数据库技术及应用</w:t>
            </w:r>
          </w:p>
        </w:tc>
        <w:tc>
          <w:tcPr>
            <w:tcW w:w="112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许华容，梅娟</w:t>
            </w:r>
          </w:p>
        </w:tc>
        <w:tc>
          <w:tcPr>
            <w:tcW w:w="100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2021</w:t>
            </w:r>
          </w:p>
        </w:tc>
        <w:tc>
          <w:tcPr>
            <w:tcW w:w="266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_GB2312" w:eastAsia="仿宋_GB2312"/>
                <w:sz w:val="21"/>
                <w:szCs w:val="21"/>
              </w:rPr>
            </w:pPr>
            <w:r>
              <w:rPr>
                <w:rFonts w:hint="eastAsia" w:ascii="仿宋" w:hAnsi="仿宋" w:eastAsia="仿宋"/>
                <w:color w:val="000000"/>
                <w:sz w:val="21"/>
                <w:szCs w:val="21"/>
              </w:rPr>
              <w:t>贵州大学出版社</w:t>
            </w:r>
          </w:p>
        </w:tc>
      </w:tr>
      <w:tr>
        <w:tblPrEx>
          <w:tblCellMar>
            <w:top w:w="0" w:type="dxa"/>
            <w:left w:w="28" w:type="dxa"/>
            <w:bottom w:w="0" w:type="dxa"/>
            <w:right w:w="28" w:type="dxa"/>
          </w:tblCellMar>
        </w:tblPrEx>
        <w:trPr>
          <w:cantSplit/>
          <w:trHeight w:val="664" w:hRule="exact"/>
          <w:jc w:val="center"/>
        </w:trPr>
        <w:tc>
          <w:tcPr>
            <w:tcW w:w="49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6</w:t>
            </w:r>
          </w:p>
        </w:tc>
        <w:tc>
          <w:tcPr>
            <w:tcW w:w="41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博弈论与数据安全</w:t>
            </w:r>
          </w:p>
        </w:tc>
        <w:tc>
          <w:tcPr>
            <w:tcW w:w="112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田有亮，张铎</w:t>
            </w:r>
          </w:p>
        </w:tc>
        <w:tc>
          <w:tcPr>
            <w:tcW w:w="100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2023</w:t>
            </w:r>
          </w:p>
        </w:tc>
        <w:tc>
          <w:tcPr>
            <w:tcW w:w="266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人民邮电出版社</w:t>
            </w:r>
          </w:p>
        </w:tc>
      </w:tr>
      <w:tr>
        <w:tblPrEx>
          <w:tblCellMar>
            <w:top w:w="0" w:type="dxa"/>
            <w:left w:w="28" w:type="dxa"/>
            <w:bottom w:w="0" w:type="dxa"/>
            <w:right w:w="28" w:type="dxa"/>
          </w:tblCellMar>
        </w:tblPrEx>
        <w:trPr>
          <w:cantSplit/>
          <w:trHeight w:val="972" w:hRule="exact"/>
          <w:jc w:val="center"/>
        </w:trPr>
        <w:tc>
          <w:tcPr>
            <w:tcW w:w="49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7</w:t>
            </w:r>
          </w:p>
        </w:tc>
        <w:tc>
          <w:tcPr>
            <w:tcW w:w="41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再造数字化与数字化转型</w:t>
            </w:r>
          </w:p>
        </w:tc>
        <w:tc>
          <w:tcPr>
            <w:tcW w:w="112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秦永彬，黄瑞章，陈艳平</w:t>
            </w:r>
          </w:p>
        </w:tc>
        <w:tc>
          <w:tcPr>
            <w:tcW w:w="100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2023</w:t>
            </w:r>
          </w:p>
        </w:tc>
        <w:tc>
          <w:tcPr>
            <w:tcW w:w="266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人民邮电出版社</w:t>
            </w:r>
          </w:p>
        </w:tc>
      </w:tr>
      <w:tr>
        <w:tblPrEx>
          <w:tblCellMar>
            <w:top w:w="0" w:type="dxa"/>
            <w:left w:w="28" w:type="dxa"/>
            <w:bottom w:w="0" w:type="dxa"/>
            <w:right w:w="28" w:type="dxa"/>
          </w:tblCellMar>
        </w:tblPrEx>
        <w:trPr>
          <w:cantSplit/>
          <w:trHeight w:val="635" w:hRule="exact"/>
          <w:jc w:val="center"/>
        </w:trPr>
        <w:tc>
          <w:tcPr>
            <w:tcW w:w="49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8</w:t>
            </w:r>
          </w:p>
        </w:tc>
        <w:tc>
          <w:tcPr>
            <w:tcW w:w="41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缺省逻辑与回答集程序</w:t>
            </w:r>
          </w:p>
        </w:tc>
        <w:tc>
          <w:tcPr>
            <w:tcW w:w="112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张明义，王以松</w:t>
            </w:r>
          </w:p>
        </w:tc>
        <w:tc>
          <w:tcPr>
            <w:tcW w:w="100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2023</w:t>
            </w:r>
          </w:p>
        </w:tc>
        <w:tc>
          <w:tcPr>
            <w:tcW w:w="266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科学出版社</w:t>
            </w:r>
          </w:p>
        </w:tc>
      </w:tr>
      <w:tr>
        <w:tblPrEx>
          <w:tblCellMar>
            <w:top w:w="0" w:type="dxa"/>
            <w:left w:w="28" w:type="dxa"/>
            <w:bottom w:w="0" w:type="dxa"/>
            <w:right w:w="28" w:type="dxa"/>
          </w:tblCellMar>
        </w:tblPrEx>
        <w:trPr>
          <w:cantSplit/>
          <w:trHeight w:val="635" w:hRule="exact"/>
          <w:jc w:val="center"/>
        </w:trPr>
        <w:tc>
          <w:tcPr>
            <w:tcW w:w="491"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9</w:t>
            </w:r>
          </w:p>
        </w:tc>
        <w:tc>
          <w:tcPr>
            <w:tcW w:w="4185"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手把手实战企业级通用管理后端</w:t>
            </w:r>
          </w:p>
        </w:tc>
        <w:tc>
          <w:tcPr>
            <w:tcW w:w="112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邓少勋，刘琳芳，李宏</w:t>
            </w:r>
          </w:p>
        </w:tc>
        <w:tc>
          <w:tcPr>
            <w:tcW w:w="1008"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2024</w:t>
            </w:r>
          </w:p>
        </w:tc>
        <w:tc>
          <w:tcPr>
            <w:tcW w:w="2666"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ascii="仿宋" w:hAnsi="仿宋" w:eastAsia="仿宋"/>
                <w:color w:val="000000"/>
                <w:sz w:val="21"/>
                <w:szCs w:val="21"/>
              </w:rPr>
            </w:pPr>
            <w:r>
              <w:rPr>
                <w:rFonts w:hint="eastAsia" w:ascii="仿宋" w:hAnsi="仿宋" w:eastAsia="仿宋"/>
                <w:color w:val="000000"/>
                <w:sz w:val="21"/>
                <w:szCs w:val="21"/>
              </w:rPr>
              <w:t>人民邮电出版社</w:t>
            </w:r>
          </w:p>
        </w:tc>
      </w:tr>
    </w:tbl>
    <w:p>
      <w:pPr>
        <w:adjustRightInd w:val="0"/>
        <w:snapToGrid w:val="0"/>
        <w:spacing w:line="500" w:lineRule="exact"/>
        <w:ind w:firstLine="422" w:firstLineChars="200"/>
        <w:rPr>
          <w:rFonts w:ascii="仿宋_GB2312" w:eastAsia="仿宋_GB2312"/>
          <w:b/>
        </w:rPr>
      </w:pPr>
      <w:r>
        <w:rPr>
          <w:rFonts w:hint="eastAsia" w:ascii="仿宋_GB2312" w:eastAsia="仿宋_GB2312"/>
          <w:b/>
        </w:rPr>
        <w:fldChar w:fldCharType="begin"/>
      </w:r>
      <w:r>
        <w:rPr>
          <w:rFonts w:hint="eastAsia" w:ascii="仿宋_GB2312" w:eastAsia="仿宋_GB2312"/>
          <w:b/>
        </w:rPr>
        <w:instrText xml:space="preserve"> = 3 \* ROMAN \* MERGEFORMAT </w:instrText>
      </w:r>
      <w:r>
        <w:rPr>
          <w:rFonts w:hint="eastAsia" w:ascii="仿宋_GB2312" w:eastAsia="仿宋_GB2312"/>
          <w:b/>
        </w:rPr>
        <w:fldChar w:fldCharType="separate"/>
      </w:r>
      <w:r>
        <w:rPr>
          <w:rFonts w:hint="eastAsia" w:ascii="仿宋_GB2312" w:eastAsia="仿宋_GB2312"/>
          <w:b/>
        </w:rPr>
        <w:t>III</w:t>
      </w:r>
      <w:r>
        <w:rPr>
          <w:rFonts w:hint="eastAsia" w:ascii="仿宋_GB2312" w:eastAsia="仿宋_GB2312"/>
          <w:b/>
        </w:rPr>
        <w:fldChar w:fldCharType="end"/>
      </w:r>
      <w:r>
        <w:rPr>
          <w:rFonts w:hint="eastAsia" w:ascii="仿宋_GB2312" w:eastAsia="仿宋_GB2312"/>
          <w:b/>
        </w:rPr>
        <w:t>-4 本专业开设或拟设的本科课程（不含全校公共课）</w:t>
      </w:r>
    </w:p>
    <w:tbl>
      <w:tblPr>
        <w:tblStyle w:val="13"/>
        <w:tblW w:w="9456" w:type="dxa"/>
        <w:jc w:val="center"/>
        <w:tblLayout w:type="fixed"/>
        <w:tblCellMar>
          <w:top w:w="0" w:type="dxa"/>
          <w:left w:w="28" w:type="dxa"/>
          <w:bottom w:w="0" w:type="dxa"/>
          <w:right w:w="28" w:type="dxa"/>
        </w:tblCellMar>
      </w:tblPr>
      <w:tblGrid>
        <w:gridCol w:w="3905"/>
        <w:gridCol w:w="969"/>
        <w:gridCol w:w="1010"/>
        <w:gridCol w:w="2259"/>
        <w:gridCol w:w="552"/>
        <w:gridCol w:w="761"/>
      </w:tblGrid>
      <w:tr>
        <w:tblPrEx>
          <w:tblCellMar>
            <w:top w:w="0" w:type="dxa"/>
            <w:left w:w="28" w:type="dxa"/>
            <w:bottom w:w="0" w:type="dxa"/>
            <w:right w:w="28" w:type="dxa"/>
          </w:tblCellMar>
        </w:tblPrEx>
        <w:trPr>
          <w:cantSplit/>
          <w:trHeight w:val="510" w:hRule="exact"/>
          <w:jc w:val="center"/>
        </w:trPr>
        <w:tc>
          <w:tcPr>
            <w:tcW w:w="3905" w:type="dxa"/>
            <w:vMerge w:val="restart"/>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课  程  名  称</w:t>
            </w:r>
          </w:p>
        </w:tc>
        <w:tc>
          <w:tcPr>
            <w:tcW w:w="4238" w:type="dxa"/>
            <w:gridSpan w:val="3"/>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主  讲  教  师</w:t>
            </w:r>
          </w:p>
        </w:tc>
        <w:tc>
          <w:tcPr>
            <w:tcW w:w="552" w:type="dxa"/>
            <w:vMerge w:val="restart"/>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学时</w:t>
            </w:r>
          </w:p>
        </w:tc>
        <w:tc>
          <w:tcPr>
            <w:tcW w:w="761" w:type="dxa"/>
            <w:vMerge w:val="restart"/>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注明已开设或拟开设</w:t>
            </w:r>
          </w:p>
        </w:tc>
      </w:tr>
      <w:tr>
        <w:tblPrEx>
          <w:tblCellMar>
            <w:top w:w="0" w:type="dxa"/>
            <w:left w:w="28" w:type="dxa"/>
            <w:bottom w:w="0" w:type="dxa"/>
            <w:right w:w="28" w:type="dxa"/>
          </w:tblCellMar>
        </w:tblPrEx>
        <w:trPr>
          <w:cantSplit/>
          <w:trHeight w:val="620" w:hRule="exact"/>
          <w:jc w:val="center"/>
        </w:trPr>
        <w:tc>
          <w:tcPr>
            <w:tcW w:w="3905" w:type="dxa"/>
            <w:vMerge w:val="continue"/>
            <w:tcBorders>
              <w:top w:val="single" w:color="auto" w:sz="4" w:space="0"/>
              <w:left w:val="single" w:color="auto" w:sz="6" w:space="0"/>
              <w:bottom w:val="single" w:color="auto" w:sz="6" w:space="0"/>
              <w:right w:val="single" w:color="auto" w:sz="6" w:space="0"/>
            </w:tcBorders>
          </w:tcPr>
          <w:p>
            <w:pPr>
              <w:spacing w:line="300" w:lineRule="atLeast"/>
              <w:rPr>
                <w:rFonts w:hint="eastAsia" w:ascii="华文仿宋" w:hAnsi="华文仿宋" w:eastAsia="华文仿宋" w:cs="华文仿宋"/>
                <w:sz w:val="21"/>
                <w:szCs w:val="21"/>
              </w:rPr>
            </w:pPr>
          </w:p>
        </w:tc>
        <w:tc>
          <w:tcPr>
            <w:tcW w:w="969" w:type="dxa"/>
            <w:tcBorders>
              <w:top w:val="single" w:color="auto" w:sz="4" w:space="0"/>
              <w:left w:val="single" w:color="auto" w:sz="6" w:space="0"/>
              <w:bottom w:val="single" w:color="auto" w:sz="6" w:space="0"/>
              <w:right w:val="single" w:color="auto" w:sz="6" w:space="0"/>
            </w:tcBorders>
            <w:vAlign w:val="center"/>
          </w:tcPr>
          <w:p>
            <w:pPr>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姓    名</w:t>
            </w:r>
          </w:p>
        </w:tc>
        <w:tc>
          <w:tcPr>
            <w:tcW w:w="1010" w:type="dxa"/>
            <w:tcBorders>
              <w:top w:val="single" w:color="auto" w:sz="4" w:space="0"/>
              <w:left w:val="single" w:color="auto" w:sz="6" w:space="0"/>
              <w:bottom w:val="single" w:color="auto" w:sz="6" w:space="0"/>
              <w:right w:val="single" w:color="auto" w:sz="6" w:space="0"/>
            </w:tcBorders>
            <w:vAlign w:val="center"/>
          </w:tcPr>
          <w:p>
            <w:pPr>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专业技术职    务</w:t>
            </w:r>
          </w:p>
        </w:tc>
        <w:tc>
          <w:tcPr>
            <w:tcW w:w="2259" w:type="dxa"/>
            <w:tcBorders>
              <w:top w:val="single" w:color="auto" w:sz="4" w:space="0"/>
              <w:left w:val="single" w:color="auto" w:sz="6" w:space="0"/>
              <w:bottom w:val="single" w:color="auto" w:sz="6" w:space="0"/>
              <w:right w:val="single" w:color="auto" w:sz="6" w:space="0"/>
            </w:tcBorders>
            <w:vAlign w:val="center"/>
          </w:tcPr>
          <w:p>
            <w:pPr>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所  在  单  位</w:t>
            </w:r>
          </w:p>
        </w:tc>
        <w:tc>
          <w:tcPr>
            <w:tcW w:w="552" w:type="dxa"/>
            <w:vMerge w:val="continue"/>
            <w:tcBorders>
              <w:top w:val="single" w:color="auto" w:sz="4" w:space="0"/>
              <w:left w:val="single" w:color="auto" w:sz="6" w:space="0"/>
              <w:bottom w:val="single" w:color="auto" w:sz="6" w:space="0"/>
              <w:right w:val="single" w:color="auto" w:sz="6" w:space="0"/>
            </w:tcBorders>
          </w:tcPr>
          <w:p>
            <w:pPr>
              <w:spacing w:line="300" w:lineRule="atLeast"/>
              <w:rPr>
                <w:rFonts w:hint="eastAsia" w:ascii="华文仿宋" w:hAnsi="华文仿宋" w:eastAsia="华文仿宋" w:cs="华文仿宋"/>
                <w:sz w:val="21"/>
                <w:szCs w:val="21"/>
              </w:rPr>
            </w:pPr>
          </w:p>
        </w:tc>
        <w:tc>
          <w:tcPr>
            <w:tcW w:w="761" w:type="dxa"/>
            <w:vMerge w:val="continue"/>
            <w:tcBorders>
              <w:top w:val="single" w:color="auto" w:sz="4" w:space="0"/>
              <w:left w:val="single" w:color="auto" w:sz="6" w:space="0"/>
              <w:bottom w:val="single" w:color="auto" w:sz="6" w:space="0"/>
              <w:right w:val="single" w:color="auto" w:sz="6" w:space="0"/>
            </w:tcBorders>
          </w:tcPr>
          <w:p>
            <w:pPr>
              <w:spacing w:line="300" w:lineRule="atLeast"/>
              <w:rPr>
                <w:rFonts w:hint="eastAsia" w:ascii="华文仿宋" w:hAnsi="华文仿宋" w:eastAsia="华文仿宋" w:cs="华文仿宋"/>
                <w:sz w:val="21"/>
                <w:szCs w:val="21"/>
              </w:rPr>
            </w:pP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线性代数</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陶娟</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tcPr>
          <w:p>
            <w:pPr>
              <w:snapToGrid w:val="0"/>
              <w:spacing w:line="300" w:lineRule="atLeas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概率论与数理统计</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丁会敏</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高级语言程序设计</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王翔</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64</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面向对象程序设计</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张永军</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离散数学</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裴炳镇</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64</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Python 程序设计（双语）</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lang w:eastAsia="zh-CN"/>
              </w:rPr>
            </w:pPr>
            <w:r>
              <w:rPr>
                <w:rFonts w:hint="eastAsia" w:ascii="华文仿宋" w:hAnsi="华文仿宋" w:eastAsia="华文仿宋" w:cs="华文仿宋"/>
                <w:sz w:val="21"/>
                <w:szCs w:val="21"/>
                <w:lang w:eastAsia="zh-CN"/>
              </w:rPr>
              <w:t>王琦</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专业英语</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周婵</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MATLAB及应用</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周雪梅</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数学建模</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丁会敏</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Linux操作系统</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申国伟</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编译原理</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秦进</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数值分析</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刘长云</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学术论文写作</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姜季春</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16</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人工智能导论</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王以松</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数据结构</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蒲天应</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64</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数字图像处理</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李智</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机器学习概论</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王丽会</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算法设计与分析</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万良</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深度学习基础</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胡滨</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4"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操作系统</w:t>
            </w:r>
          </w:p>
        </w:tc>
        <w:tc>
          <w:tcPr>
            <w:tcW w:w="969" w:type="dxa"/>
            <w:tcBorders>
              <w:top w:val="single" w:color="auto" w:sz="6" w:space="0"/>
              <w:left w:val="single" w:color="auto" w:sz="6" w:space="0"/>
              <w:bottom w:val="single" w:color="auto" w:sz="4"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秦进</w:t>
            </w:r>
          </w:p>
        </w:tc>
        <w:tc>
          <w:tcPr>
            <w:tcW w:w="1010" w:type="dxa"/>
            <w:tcBorders>
              <w:top w:val="single" w:color="auto" w:sz="6" w:space="0"/>
              <w:left w:val="single" w:color="auto" w:sz="6" w:space="0"/>
              <w:bottom w:val="single" w:color="auto" w:sz="4"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4"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4"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54</w:t>
            </w:r>
          </w:p>
        </w:tc>
        <w:tc>
          <w:tcPr>
            <w:tcW w:w="761" w:type="dxa"/>
            <w:tcBorders>
              <w:left w:val="single" w:color="auto" w:sz="6" w:space="0"/>
              <w:bottom w:val="single" w:color="auto" w:sz="4"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自然语言处理</w:t>
            </w:r>
          </w:p>
        </w:tc>
        <w:tc>
          <w:tcPr>
            <w:tcW w:w="969"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陈艳平</w:t>
            </w:r>
          </w:p>
        </w:tc>
        <w:tc>
          <w:tcPr>
            <w:tcW w:w="1010"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教授</w:t>
            </w:r>
          </w:p>
        </w:tc>
        <w:tc>
          <w:tcPr>
            <w:tcW w:w="2259"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人工智能伦理</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王以松</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16</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数字系统与逻辑设计</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夏玉勤</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54</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计算机组成原理</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夏玉勤</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JAVA语言程序设计</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黄初华</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数据库原理</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马丹</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信息论基础</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陶熙</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移动平台软件开发</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涂孝颖</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计算机图形学</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李智</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商业数据分析</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林川</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副</w:t>
            </w:r>
            <w:r>
              <w:rPr>
                <w:rFonts w:hint="eastAsia" w:ascii="华文仿宋" w:hAnsi="华文仿宋" w:eastAsia="华文仿宋" w:cs="华文仿宋"/>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计算机视觉</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喻莎</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文本挖掘</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黄瑞章</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计算机网络</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孔广黔</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大数据技术与应用</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王以松</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优化算法</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汤金川</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博弈论基础</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万良</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Web信息挖掘</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黄瑞章</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软件项目管理</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苟刚</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并行编程综合实践</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张润宇</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智能算法平台应用与实践</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段晓旗</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24</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人工智能综合设计</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段晓旗</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24</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软件工程</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申玲</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48</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Web开发技术</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刘峰</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NoSQL数据库技术</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姜季春</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虚拟现实技术</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黄初华</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数据分析与可视化技术</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张健</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4"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云计算技术</w:t>
            </w:r>
          </w:p>
        </w:tc>
        <w:tc>
          <w:tcPr>
            <w:tcW w:w="969" w:type="dxa"/>
            <w:tcBorders>
              <w:top w:val="single" w:color="auto" w:sz="6" w:space="0"/>
              <w:left w:val="single" w:color="auto" w:sz="6" w:space="0"/>
              <w:bottom w:val="single" w:color="auto" w:sz="4"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陶熙</w:t>
            </w:r>
          </w:p>
        </w:tc>
        <w:tc>
          <w:tcPr>
            <w:tcW w:w="1010" w:type="dxa"/>
            <w:tcBorders>
              <w:top w:val="single" w:color="auto" w:sz="6" w:space="0"/>
              <w:left w:val="single" w:color="auto" w:sz="6" w:space="0"/>
              <w:bottom w:val="single" w:color="auto" w:sz="4"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4"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4"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4"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top w:val="single" w:color="auto" w:sz="4" w:space="0"/>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color w:val="000000"/>
                <w:sz w:val="21"/>
                <w:szCs w:val="21"/>
              </w:rPr>
            </w:pPr>
            <w:r>
              <w:rPr>
                <w:rFonts w:hint="eastAsia" w:ascii="华文仿宋" w:hAnsi="华文仿宋" w:eastAsia="华文仿宋" w:cs="华文仿宋"/>
                <w:color w:val="000000"/>
                <w:sz w:val="21"/>
                <w:szCs w:val="21"/>
              </w:rPr>
              <w:t>神经计算与类脑智能</w:t>
            </w:r>
          </w:p>
        </w:tc>
        <w:tc>
          <w:tcPr>
            <w:tcW w:w="969"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皮建勇</w:t>
            </w:r>
          </w:p>
        </w:tc>
        <w:tc>
          <w:tcPr>
            <w:tcW w:w="1010"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top w:val="single" w:color="auto" w:sz="4"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高级编程实践</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叶晨</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新一代计算机体系结构</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杨朝树</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510"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现代计算机系统</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张润宇</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副教授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r>
        <w:tblPrEx>
          <w:tblCellMar>
            <w:top w:w="0" w:type="dxa"/>
            <w:left w:w="28" w:type="dxa"/>
            <w:bottom w:w="0" w:type="dxa"/>
            <w:right w:w="28" w:type="dxa"/>
          </w:tblCellMar>
        </w:tblPrEx>
        <w:trPr>
          <w:cantSplit/>
          <w:trHeight w:val="666" w:hRule="exact"/>
          <w:jc w:val="center"/>
        </w:trPr>
        <w:tc>
          <w:tcPr>
            <w:tcW w:w="3905" w:type="dxa"/>
            <w:tcBorders>
              <w:left w:val="single" w:color="auto" w:sz="6" w:space="0"/>
              <w:bottom w:val="single" w:color="auto" w:sz="6" w:space="0"/>
              <w:right w:val="single" w:color="auto" w:sz="6" w:space="0"/>
            </w:tcBorders>
            <w:vAlign w:val="center"/>
          </w:tcPr>
          <w:p>
            <w:pPr>
              <w:snapToGrid w:val="0"/>
              <w:spacing w:line="280" w:lineRule="exac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毕业论文</w:t>
            </w:r>
          </w:p>
        </w:tc>
        <w:tc>
          <w:tcPr>
            <w:tcW w:w="96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胡滨 等教师</w:t>
            </w:r>
          </w:p>
        </w:tc>
        <w:tc>
          <w:tcPr>
            <w:tcW w:w="1010"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教授/副教授/讲师</w:t>
            </w:r>
          </w:p>
        </w:tc>
        <w:tc>
          <w:tcPr>
            <w:tcW w:w="2259" w:type="dxa"/>
            <w:tcBorders>
              <w:top w:val="single" w:color="auto" w:sz="6" w:space="0"/>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贵州大学</w:t>
            </w:r>
          </w:p>
        </w:tc>
        <w:tc>
          <w:tcPr>
            <w:tcW w:w="552"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sz w:val="21"/>
                <w:szCs w:val="21"/>
              </w:rPr>
              <w:t>112</w:t>
            </w:r>
          </w:p>
        </w:tc>
        <w:tc>
          <w:tcPr>
            <w:tcW w:w="761" w:type="dxa"/>
            <w:tcBorders>
              <w:left w:val="single" w:color="auto" w:sz="6" w:space="0"/>
              <w:bottom w:val="single" w:color="auto" w:sz="6" w:space="0"/>
              <w:right w:val="single" w:color="auto" w:sz="6" w:space="0"/>
            </w:tcBorders>
            <w:vAlign w:val="center"/>
          </w:tcPr>
          <w:p>
            <w:pPr>
              <w:snapToGrid w:val="0"/>
              <w:spacing w:line="300" w:lineRule="atLeast"/>
              <w:jc w:val="center"/>
              <w:rPr>
                <w:rFonts w:hint="eastAsia" w:ascii="华文仿宋" w:hAnsi="华文仿宋" w:eastAsia="华文仿宋" w:cs="华文仿宋"/>
                <w:sz w:val="21"/>
                <w:szCs w:val="21"/>
              </w:rPr>
            </w:pPr>
            <w:r>
              <w:rPr>
                <w:rFonts w:hint="eastAsia" w:ascii="华文仿宋" w:hAnsi="华文仿宋" w:eastAsia="华文仿宋" w:cs="华文仿宋"/>
                <w:color w:val="000000"/>
                <w:sz w:val="21"/>
                <w:szCs w:val="21"/>
              </w:rPr>
              <w:t>已开设</w:t>
            </w:r>
          </w:p>
        </w:tc>
      </w:tr>
    </w:tbl>
    <w:p>
      <w:pPr>
        <w:snapToGrid w:val="0"/>
        <w:spacing w:line="240" w:lineRule="atLeast"/>
        <w:ind w:left="-357" w:leftChars="-170" w:right="-340" w:firstLine="540" w:firstLineChars="300"/>
        <w:jc w:val="left"/>
        <w:rPr>
          <w:rFonts w:ascii="宋体"/>
          <w:sz w:val="18"/>
        </w:rPr>
      </w:pPr>
      <w:r>
        <w:rPr>
          <w:rFonts w:hint="eastAsia" w:ascii="宋体"/>
          <w:sz w:val="18"/>
        </w:rPr>
        <w:t>注：获奖人、作者</w:t>
      </w:r>
      <w:r>
        <w:rPr>
          <w:rFonts w:ascii="宋体"/>
          <w:sz w:val="18"/>
        </w:rPr>
        <w:t>(</w:t>
      </w:r>
      <w:r>
        <w:rPr>
          <w:rFonts w:hint="eastAsia" w:ascii="宋体"/>
          <w:sz w:val="18"/>
        </w:rPr>
        <w:t>*</w:t>
      </w:r>
      <w:r>
        <w:rPr>
          <w:rFonts w:ascii="宋体"/>
          <w:sz w:val="18"/>
        </w:rPr>
        <w:t>)</w:t>
      </w:r>
      <w:r>
        <w:rPr>
          <w:rFonts w:hint="eastAsia" w:ascii="宋体"/>
          <w:sz w:val="18"/>
        </w:rPr>
        <w:t>括号内填写署名次序。</w:t>
      </w:r>
    </w:p>
    <w:p>
      <w:pPr>
        <w:adjustRightInd w:val="0"/>
        <w:snapToGrid w:val="0"/>
        <w:spacing w:line="500" w:lineRule="exact"/>
        <w:rPr>
          <w:rFonts w:ascii="黑体" w:hAnsi="宋体" w:eastAsia="黑体"/>
          <w:b/>
          <w:sz w:val="28"/>
          <w:szCs w:val="28"/>
        </w:rPr>
      </w:pPr>
      <w:r>
        <w:rPr>
          <w:rFonts w:hint="eastAsia" w:ascii="黑体" w:hAnsi="宋体" w:eastAsia="黑体"/>
          <w:b/>
          <w:sz w:val="28"/>
          <w:szCs w:val="28"/>
        </w:rPr>
        <w:fldChar w:fldCharType="begin"/>
      </w:r>
      <w:r>
        <w:rPr>
          <w:rFonts w:hint="eastAsia" w:ascii="黑体" w:hAnsi="宋体" w:eastAsia="黑体"/>
          <w:b/>
          <w:sz w:val="28"/>
          <w:szCs w:val="28"/>
        </w:rPr>
        <w:instrText xml:space="preserve"> = 4 \* ROMAN \* MERGEFORMAT </w:instrText>
      </w:r>
      <w:r>
        <w:rPr>
          <w:rFonts w:hint="eastAsia" w:ascii="黑体" w:hAnsi="宋体" w:eastAsia="黑体"/>
          <w:b/>
          <w:sz w:val="28"/>
          <w:szCs w:val="28"/>
        </w:rPr>
        <w:fldChar w:fldCharType="separate"/>
      </w:r>
      <w:r>
        <w:rPr>
          <w:rFonts w:hint="eastAsia" w:ascii="黑体" w:hAnsi="宋体" w:eastAsia="黑体"/>
          <w:b/>
          <w:sz w:val="28"/>
          <w:szCs w:val="28"/>
        </w:rPr>
        <w:t>IV</w:t>
      </w:r>
      <w:r>
        <w:rPr>
          <w:rFonts w:hint="eastAsia" w:ascii="黑体" w:hAnsi="宋体" w:eastAsia="黑体"/>
          <w:b/>
          <w:sz w:val="28"/>
          <w:szCs w:val="28"/>
        </w:rPr>
        <w:fldChar w:fldCharType="end"/>
      </w:r>
      <w:r>
        <w:rPr>
          <w:rFonts w:hint="eastAsia" w:ascii="黑体" w:hAnsi="宋体" w:eastAsia="黑体"/>
          <w:b/>
          <w:sz w:val="28"/>
          <w:szCs w:val="28"/>
        </w:rPr>
        <w:t>教学管理与规章制度</w:t>
      </w:r>
    </w:p>
    <w:p>
      <w:pPr>
        <w:adjustRightInd w:val="0"/>
        <w:snapToGrid w:val="0"/>
        <w:spacing w:line="500" w:lineRule="exact"/>
        <w:rPr>
          <w:rFonts w:ascii="仿宋_GB2312" w:hAnsi="宋体" w:eastAsia="仿宋_GB2312"/>
          <w:b/>
          <w:bCs/>
        </w:rPr>
      </w:pPr>
      <w:r>
        <w:rPr>
          <w:rFonts w:hint="eastAsia" w:ascii="黑体" w:hAnsi="宋体" w:eastAsia="黑体"/>
          <w:b/>
          <w:sz w:val="28"/>
          <w:szCs w:val="28"/>
        </w:rPr>
        <w:t xml:space="preserve"> </w:t>
      </w:r>
      <w:r>
        <w:rPr>
          <w:rFonts w:hint="eastAsia" w:ascii="仿宋_GB2312" w:hAnsi="宋体" w:eastAsia="仿宋_GB2312"/>
          <w:b/>
          <w:bCs/>
        </w:rPr>
        <w:t xml:space="preserve">  </w:t>
      </w:r>
      <w:r>
        <w:rPr>
          <w:rFonts w:hint="eastAsia" w:ascii="仿宋_GB2312" w:hAnsi="宋体" w:eastAsia="仿宋_GB2312"/>
          <w:b/>
          <w:bCs/>
        </w:rPr>
        <w:fldChar w:fldCharType="begin"/>
      </w:r>
      <w:r>
        <w:rPr>
          <w:rFonts w:hint="eastAsia" w:ascii="仿宋_GB2312" w:hAnsi="宋体" w:eastAsia="仿宋_GB2312"/>
          <w:b/>
          <w:bCs/>
        </w:rPr>
        <w:instrText xml:space="preserve"> = 4 \* ROMAN \* MERGEFORMAT </w:instrText>
      </w:r>
      <w:r>
        <w:rPr>
          <w:rFonts w:hint="eastAsia" w:ascii="仿宋_GB2312" w:hAnsi="宋体" w:eastAsia="仿宋_GB2312"/>
          <w:b/>
          <w:bCs/>
        </w:rPr>
        <w:fldChar w:fldCharType="separate"/>
      </w:r>
      <w:r>
        <w:rPr>
          <w:rFonts w:hint="eastAsia" w:ascii="仿宋_GB2312" w:hAnsi="宋体" w:eastAsia="仿宋_GB2312"/>
          <w:b/>
          <w:bCs/>
        </w:rPr>
        <w:t>IV</w:t>
      </w:r>
      <w:r>
        <w:rPr>
          <w:rFonts w:hint="eastAsia" w:ascii="仿宋_GB2312" w:hAnsi="宋体" w:eastAsia="仿宋_GB2312"/>
          <w:b/>
          <w:bCs/>
        </w:rPr>
        <w:fldChar w:fldCharType="end"/>
      </w:r>
      <w:r>
        <w:rPr>
          <w:rFonts w:hint="eastAsia" w:ascii="仿宋_GB2312" w:hAnsi="宋体" w:eastAsia="仿宋_GB2312"/>
          <w:b/>
          <w:bCs/>
        </w:rPr>
        <w:t>-1本专业主要领导成员</w:t>
      </w:r>
    </w:p>
    <w:tbl>
      <w:tblPr>
        <w:tblStyle w:val="13"/>
        <w:tblW w:w="94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799"/>
        <w:gridCol w:w="1135"/>
        <w:gridCol w:w="720"/>
        <w:gridCol w:w="828"/>
        <w:gridCol w:w="1077"/>
        <w:gridCol w:w="1888"/>
        <w:gridCol w:w="2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1" w:type="dxa"/>
            <w:vAlign w:val="center"/>
          </w:tcPr>
          <w:p>
            <w:pPr>
              <w:jc w:val="center"/>
              <w:rPr>
                <w:rFonts w:ascii="仿宋_GB2312" w:eastAsia="仿宋_GB2312"/>
              </w:rPr>
            </w:pPr>
            <w:r>
              <w:rPr>
                <w:rFonts w:hint="eastAsia" w:ascii="仿宋_GB2312" w:eastAsia="仿宋_GB2312"/>
              </w:rPr>
              <w:t>姓名</w:t>
            </w:r>
          </w:p>
        </w:tc>
        <w:tc>
          <w:tcPr>
            <w:tcW w:w="799" w:type="dxa"/>
            <w:vAlign w:val="center"/>
          </w:tcPr>
          <w:p>
            <w:pPr>
              <w:jc w:val="center"/>
              <w:rPr>
                <w:rFonts w:ascii="仿宋_GB2312" w:eastAsia="仿宋_GB2312"/>
              </w:rPr>
            </w:pPr>
            <w:r>
              <w:rPr>
                <w:rFonts w:hint="eastAsia" w:ascii="仿宋_GB2312" w:eastAsia="仿宋_GB2312"/>
              </w:rPr>
              <w:t>出生年月</w:t>
            </w:r>
          </w:p>
        </w:tc>
        <w:tc>
          <w:tcPr>
            <w:tcW w:w="1135" w:type="dxa"/>
            <w:vAlign w:val="center"/>
          </w:tcPr>
          <w:p>
            <w:pPr>
              <w:jc w:val="center"/>
              <w:rPr>
                <w:rFonts w:ascii="仿宋_GB2312" w:eastAsia="仿宋_GB2312"/>
              </w:rPr>
            </w:pPr>
            <w:r>
              <w:rPr>
                <w:rFonts w:hint="eastAsia" w:ascii="仿宋_GB2312" w:eastAsia="仿宋_GB2312"/>
              </w:rPr>
              <w:t>党政职务</w:t>
            </w:r>
          </w:p>
        </w:tc>
        <w:tc>
          <w:tcPr>
            <w:tcW w:w="720" w:type="dxa"/>
            <w:vAlign w:val="center"/>
          </w:tcPr>
          <w:p>
            <w:pPr>
              <w:jc w:val="center"/>
              <w:rPr>
                <w:rFonts w:ascii="仿宋_GB2312" w:eastAsia="仿宋_GB2312"/>
              </w:rPr>
            </w:pPr>
            <w:r>
              <w:rPr>
                <w:rFonts w:hint="eastAsia" w:ascii="仿宋_GB2312" w:eastAsia="仿宋_GB2312"/>
              </w:rPr>
              <w:t>专业技术职务</w:t>
            </w:r>
          </w:p>
        </w:tc>
        <w:tc>
          <w:tcPr>
            <w:tcW w:w="828" w:type="dxa"/>
            <w:vAlign w:val="center"/>
          </w:tcPr>
          <w:p>
            <w:pPr>
              <w:jc w:val="center"/>
              <w:rPr>
                <w:rFonts w:ascii="仿宋_GB2312" w:eastAsia="仿宋_GB2312"/>
              </w:rPr>
            </w:pPr>
            <w:r>
              <w:rPr>
                <w:rFonts w:hint="eastAsia" w:ascii="仿宋_GB2312" w:eastAsia="仿宋_GB2312"/>
              </w:rPr>
              <w:t>政治面貌</w:t>
            </w:r>
          </w:p>
        </w:tc>
        <w:tc>
          <w:tcPr>
            <w:tcW w:w="1077" w:type="dxa"/>
            <w:vAlign w:val="center"/>
          </w:tcPr>
          <w:p>
            <w:pPr>
              <w:jc w:val="center"/>
              <w:rPr>
                <w:rFonts w:ascii="仿宋_GB2312" w:eastAsia="仿宋_GB2312"/>
              </w:rPr>
            </w:pPr>
            <w:r>
              <w:rPr>
                <w:rFonts w:hint="eastAsia" w:ascii="仿宋_GB2312" w:eastAsia="仿宋_GB2312"/>
              </w:rPr>
              <w:t>最高学位</w:t>
            </w:r>
          </w:p>
        </w:tc>
        <w:tc>
          <w:tcPr>
            <w:tcW w:w="1888" w:type="dxa"/>
            <w:vAlign w:val="center"/>
          </w:tcPr>
          <w:p>
            <w:pPr>
              <w:jc w:val="center"/>
              <w:rPr>
                <w:rFonts w:ascii="仿宋_GB2312" w:eastAsia="仿宋_GB2312"/>
              </w:rPr>
            </w:pPr>
            <w:r>
              <w:rPr>
                <w:rFonts w:hint="eastAsia" w:ascii="仿宋_GB2312" w:eastAsia="仿宋_GB2312"/>
              </w:rPr>
              <w:t>学科专长</w:t>
            </w:r>
          </w:p>
        </w:tc>
        <w:tc>
          <w:tcPr>
            <w:tcW w:w="2102" w:type="dxa"/>
            <w:vAlign w:val="center"/>
          </w:tcPr>
          <w:p>
            <w:pPr>
              <w:jc w:val="center"/>
              <w:rPr>
                <w:rFonts w:ascii="仿宋_GB2312" w:eastAsia="仿宋_GB2312"/>
              </w:rPr>
            </w:pPr>
            <w:r>
              <w:rPr>
                <w:rFonts w:hint="eastAsia" w:ascii="仿宋_GB2312" w:eastAsia="仿宋_GB2312"/>
              </w:rPr>
              <w:t>工作分工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exact"/>
        </w:trPr>
        <w:tc>
          <w:tcPr>
            <w:tcW w:w="901" w:type="dxa"/>
            <w:vAlign w:val="center"/>
          </w:tcPr>
          <w:p>
            <w:pPr>
              <w:snapToGrid w:val="0"/>
              <w:jc w:val="center"/>
              <w:rPr>
                <w:rFonts w:ascii="仿宋_GB2312" w:eastAsia="仿宋_GB2312"/>
              </w:rPr>
            </w:pPr>
            <w:r>
              <w:rPr>
                <w:rFonts w:ascii="仿宋" w:hAnsi="仿宋" w:eastAsia="仿宋"/>
                <w:color w:val="000000"/>
                <w:sz w:val="20"/>
                <w:szCs w:val="20"/>
              </w:rPr>
              <w:t>龙慧云</w:t>
            </w:r>
          </w:p>
        </w:tc>
        <w:tc>
          <w:tcPr>
            <w:tcW w:w="799" w:type="dxa"/>
            <w:vAlign w:val="center"/>
          </w:tcPr>
          <w:p>
            <w:pPr>
              <w:snapToGrid w:val="0"/>
              <w:jc w:val="center"/>
              <w:rPr>
                <w:rFonts w:ascii="仿宋_GB2312" w:eastAsia="仿宋_GB2312"/>
              </w:rPr>
            </w:pPr>
            <w:r>
              <w:rPr>
                <w:rFonts w:ascii="仿宋" w:hAnsi="仿宋" w:eastAsia="仿宋"/>
                <w:color w:val="000000"/>
                <w:sz w:val="20"/>
                <w:szCs w:val="20"/>
              </w:rPr>
              <w:t>1977</w:t>
            </w:r>
          </w:p>
        </w:tc>
        <w:tc>
          <w:tcPr>
            <w:tcW w:w="1135" w:type="dxa"/>
            <w:vAlign w:val="center"/>
          </w:tcPr>
          <w:p>
            <w:pPr>
              <w:snapToGrid w:val="0"/>
              <w:jc w:val="center"/>
              <w:rPr>
                <w:rFonts w:ascii="仿宋_GB2312" w:eastAsia="仿宋_GB2312"/>
              </w:rPr>
            </w:pPr>
            <w:r>
              <w:rPr>
                <w:rFonts w:ascii="仿宋" w:hAnsi="仿宋" w:eastAsia="仿宋"/>
                <w:color w:val="000000"/>
                <w:sz w:val="20"/>
                <w:szCs w:val="20"/>
              </w:rPr>
              <w:t>党委书记</w:t>
            </w:r>
          </w:p>
        </w:tc>
        <w:tc>
          <w:tcPr>
            <w:tcW w:w="720" w:type="dxa"/>
            <w:vAlign w:val="center"/>
          </w:tcPr>
          <w:p>
            <w:pPr>
              <w:snapToGrid w:val="0"/>
              <w:jc w:val="center"/>
              <w:rPr>
                <w:rFonts w:ascii="仿宋_GB2312" w:eastAsia="仿宋_GB2312"/>
              </w:rPr>
            </w:pPr>
            <w:r>
              <w:rPr>
                <w:rFonts w:ascii="仿宋" w:hAnsi="仿宋" w:eastAsia="仿宋"/>
                <w:color w:val="000000"/>
                <w:sz w:val="20"/>
                <w:szCs w:val="20"/>
              </w:rPr>
              <w:t>副教授</w:t>
            </w:r>
          </w:p>
        </w:tc>
        <w:tc>
          <w:tcPr>
            <w:tcW w:w="828" w:type="dxa"/>
            <w:vAlign w:val="center"/>
          </w:tcPr>
          <w:p>
            <w:pPr>
              <w:snapToGrid w:val="0"/>
              <w:jc w:val="center"/>
              <w:rPr>
                <w:rFonts w:ascii="仿宋_GB2312" w:eastAsia="仿宋_GB2312"/>
              </w:rPr>
            </w:pPr>
            <w:r>
              <w:rPr>
                <w:rFonts w:ascii="仿宋" w:hAnsi="仿宋" w:eastAsia="仿宋"/>
                <w:color w:val="000000"/>
                <w:sz w:val="20"/>
                <w:szCs w:val="20"/>
              </w:rPr>
              <w:t>中共党员</w:t>
            </w:r>
          </w:p>
        </w:tc>
        <w:tc>
          <w:tcPr>
            <w:tcW w:w="1077" w:type="dxa"/>
            <w:vAlign w:val="center"/>
          </w:tcPr>
          <w:p>
            <w:pPr>
              <w:snapToGrid w:val="0"/>
              <w:jc w:val="center"/>
              <w:rPr>
                <w:rFonts w:ascii="仿宋_GB2312" w:eastAsia="仿宋_GB2312"/>
              </w:rPr>
            </w:pPr>
            <w:r>
              <w:rPr>
                <w:rFonts w:ascii="仿宋" w:hAnsi="仿宋" w:eastAsia="仿宋"/>
                <w:color w:val="000000"/>
                <w:sz w:val="20"/>
                <w:szCs w:val="20"/>
              </w:rPr>
              <w:t>博士</w:t>
            </w:r>
          </w:p>
        </w:tc>
        <w:tc>
          <w:tcPr>
            <w:tcW w:w="1888" w:type="dxa"/>
            <w:vAlign w:val="center"/>
          </w:tcPr>
          <w:p>
            <w:pPr>
              <w:snapToGrid w:val="0"/>
              <w:jc w:val="center"/>
              <w:rPr>
                <w:rFonts w:hint="eastAsia" w:ascii="仿宋_GB2312" w:eastAsia="仿宋_GB2312"/>
              </w:rPr>
            </w:pPr>
            <w:r>
              <w:rPr>
                <w:rFonts w:hint="eastAsia" w:ascii="仿宋" w:hAnsi="仿宋" w:eastAsia="仿宋"/>
                <w:color w:val="000000"/>
                <w:sz w:val="20"/>
                <w:szCs w:val="20"/>
              </w:rPr>
              <w:t>人工智能</w:t>
            </w:r>
          </w:p>
        </w:tc>
        <w:tc>
          <w:tcPr>
            <w:tcW w:w="2102" w:type="dxa"/>
            <w:vAlign w:val="center"/>
          </w:tcPr>
          <w:p>
            <w:pPr>
              <w:snapToGrid w:val="0"/>
              <w:jc w:val="center"/>
              <w:rPr>
                <w:rFonts w:ascii="仿宋_GB2312" w:eastAsia="仿宋_GB2312"/>
              </w:rPr>
            </w:pPr>
            <w:r>
              <w:rPr>
                <w:rFonts w:hint="eastAsia" w:ascii="仿宋" w:hAnsi="仿宋" w:eastAsia="仿宋"/>
                <w:color w:val="000000"/>
                <w:sz w:val="20"/>
                <w:szCs w:val="20"/>
              </w:rPr>
              <w:t>主持学院党委全面工作。分管意识形态、党建、组织人事、思想政治、精神文明、统战、保密等工作</w:t>
            </w:r>
            <w:r>
              <w:rPr>
                <w:rFonts w:ascii="仿宋" w:hAnsi="仿宋" w:eastAsia="仿宋"/>
                <w:color w:val="000000"/>
                <w:sz w:val="20"/>
                <w:szCs w:val="20"/>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exact"/>
        </w:trPr>
        <w:tc>
          <w:tcPr>
            <w:tcW w:w="901" w:type="dxa"/>
            <w:vAlign w:val="center"/>
          </w:tcPr>
          <w:p>
            <w:pPr>
              <w:snapToGrid w:val="0"/>
              <w:jc w:val="center"/>
              <w:rPr>
                <w:rFonts w:ascii="仿宋_GB2312" w:eastAsia="仿宋_GB2312"/>
              </w:rPr>
            </w:pPr>
            <w:r>
              <w:rPr>
                <w:rFonts w:ascii="仿宋" w:hAnsi="仿宋" w:eastAsia="仿宋"/>
                <w:color w:val="000000"/>
                <w:sz w:val="20"/>
                <w:szCs w:val="20"/>
              </w:rPr>
              <w:t>秦永彬</w:t>
            </w:r>
          </w:p>
        </w:tc>
        <w:tc>
          <w:tcPr>
            <w:tcW w:w="799" w:type="dxa"/>
            <w:vAlign w:val="center"/>
          </w:tcPr>
          <w:p>
            <w:pPr>
              <w:snapToGrid w:val="0"/>
              <w:jc w:val="center"/>
              <w:rPr>
                <w:rFonts w:ascii="仿宋_GB2312" w:eastAsia="仿宋_GB2312"/>
              </w:rPr>
            </w:pPr>
            <w:r>
              <w:rPr>
                <w:rFonts w:hint="eastAsia" w:ascii="仿宋" w:hAnsi="仿宋" w:eastAsia="仿宋"/>
                <w:color w:val="000000"/>
                <w:sz w:val="20"/>
                <w:szCs w:val="20"/>
              </w:rPr>
              <w:t>1981</w:t>
            </w:r>
          </w:p>
        </w:tc>
        <w:tc>
          <w:tcPr>
            <w:tcW w:w="1135" w:type="dxa"/>
            <w:vAlign w:val="center"/>
          </w:tcPr>
          <w:p>
            <w:pPr>
              <w:snapToGrid w:val="0"/>
              <w:jc w:val="center"/>
              <w:rPr>
                <w:rFonts w:ascii="仿宋_GB2312" w:eastAsia="仿宋_GB2312"/>
              </w:rPr>
            </w:pPr>
            <w:r>
              <w:rPr>
                <w:rFonts w:ascii="仿宋" w:hAnsi="仿宋" w:eastAsia="仿宋"/>
                <w:color w:val="000000"/>
                <w:sz w:val="20"/>
                <w:szCs w:val="20"/>
              </w:rPr>
              <w:t>院长</w:t>
            </w:r>
          </w:p>
        </w:tc>
        <w:tc>
          <w:tcPr>
            <w:tcW w:w="720" w:type="dxa"/>
            <w:vAlign w:val="center"/>
          </w:tcPr>
          <w:p>
            <w:pPr>
              <w:snapToGrid w:val="0"/>
              <w:jc w:val="center"/>
              <w:rPr>
                <w:rFonts w:ascii="仿宋_GB2312" w:eastAsia="仿宋_GB2312"/>
              </w:rPr>
            </w:pPr>
            <w:r>
              <w:rPr>
                <w:rFonts w:ascii="仿宋" w:hAnsi="仿宋" w:eastAsia="仿宋"/>
                <w:color w:val="000000"/>
                <w:sz w:val="20"/>
                <w:szCs w:val="20"/>
              </w:rPr>
              <w:t>教授</w:t>
            </w:r>
          </w:p>
        </w:tc>
        <w:tc>
          <w:tcPr>
            <w:tcW w:w="828" w:type="dxa"/>
            <w:vAlign w:val="center"/>
          </w:tcPr>
          <w:p>
            <w:pPr>
              <w:snapToGrid w:val="0"/>
              <w:jc w:val="center"/>
              <w:rPr>
                <w:rFonts w:ascii="仿宋_GB2312" w:eastAsia="仿宋_GB2312"/>
              </w:rPr>
            </w:pPr>
            <w:r>
              <w:rPr>
                <w:rFonts w:ascii="仿宋" w:hAnsi="仿宋" w:eastAsia="仿宋"/>
                <w:color w:val="000000"/>
                <w:sz w:val="20"/>
                <w:szCs w:val="20"/>
              </w:rPr>
              <w:t>中共党员</w:t>
            </w:r>
          </w:p>
        </w:tc>
        <w:tc>
          <w:tcPr>
            <w:tcW w:w="1077" w:type="dxa"/>
            <w:vAlign w:val="center"/>
          </w:tcPr>
          <w:p>
            <w:pPr>
              <w:snapToGrid w:val="0"/>
              <w:jc w:val="center"/>
              <w:rPr>
                <w:rFonts w:ascii="仿宋_GB2312" w:eastAsia="仿宋_GB2312"/>
              </w:rPr>
            </w:pPr>
            <w:r>
              <w:rPr>
                <w:rFonts w:ascii="仿宋" w:hAnsi="仿宋" w:eastAsia="仿宋"/>
                <w:color w:val="000000"/>
                <w:sz w:val="20"/>
                <w:szCs w:val="20"/>
              </w:rPr>
              <w:t>博士</w:t>
            </w:r>
          </w:p>
        </w:tc>
        <w:tc>
          <w:tcPr>
            <w:tcW w:w="1888" w:type="dxa"/>
            <w:vAlign w:val="center"/>
          </w:tcPr>
          <w:p>
            <w:pPr>
              <w:snapToGrid w:val="0"/>
              <w:jc w:val="center"/>
              <w:rPr>
                <w:rFonts w:ascii="仿宋_GB2312" w:eastAsia="仿宋_GB2312"/>
              </w:rPr>
            </w:pPr>
            <w:r>
              <w:rPr>
                <w:rFonts w:hint="eastAsia" w:ascii="仿宋" w:hAnsi="仿宋" w:eastAsia="仿宋"/>
                <w:color w:val="000000"/>
                <w:sz w:val="20"/>
                <w:szCs w:val="20"/>
              </w:rPr>
              <w:t>人工智能</w:t>
            </w:r>
          </w:p>
        </w:tc>
        <w:tc>
          <w:tcPr>
            <w:tcW w:w="2102" w:type="dxa"/>
            <w:vAlign w:val="center"/>
          </w:tcPr>
          <w:p>
            <w:pPr>
              <w:snapToGrid w:val="0"/>
              <w:jc w:val="center"/>
              <w:rPr>
                <w:rFonts w:ascii="仿宋_GB2312" w:eastAsia="仿宋"/>
              </w:rPr>
            </w:pPr>
            <w:r>
              <w:rPr>
                <w:rFonts w:ascii="仿宋" w:hAnsi="仿宋" w:eastAsia="仿宋"/>
                <w:color w:val="000000"/>
                <w:sz w:val="20"/>
                <w:szCs w:val="20"/>
              </w:rPr>
              <w:t>分管学科建设、师资队伍建设、研究生管理、国际交流与合作等</w:t>
            </w:r>
            <w:r>
              <w:rPr>
                <w:rFonts w:hint="eastAsia" w:ascii="仿宋" w:hAnsi="仿宋" w:eastAsia="仿宋"/>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exact"/>
        </w:trPr>
        <w:tc>
          <w:tcPr>
            <w:tcW w:w="901" w:type="dxa"/>
            <w:vAlign w:val="center"/>
          </w:tcPr>
          <w:p>
            <w:pPr>
              <w:snapToGrid w:val="0"/>
              <w:jc w:val="center"/>
              <w:rPr>
                <w:rFonts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何飞</w:t>
            </w:r>
          </w:p>
        </w:tc>
        <w:tc>
          <w:tcPr>
            <w:tcW w:w="799" w:type="dxa"/>
            <w:vAlign w:val="center"/>
          </w:tcPr>
          <w:p>
            <w:pPr>
              <w:snapToGrid w:val="0"/>
              <w:jc w:val="center"/>
              <w:rPr>
                <w:rFonts w:hint="eastAsia"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1971</w:t>
            </w:r>
          </w:p>
        </w:tc>
        <w:tc>
          <w:tcPr>
            <w:tcW w:w="1135" w:type="dxa"/>
            <w:vAlign w:val="center"/>
          </w:tcPr>
          <w:p>
            <w:pPr>
              <w:snapToGrid w:val="0"/>
              <w:jc w:val="center"/>
              <w:rPr>
                <w:rFonts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党委副书记</w:t>
            </w:r>
          </w:p>
        </w:tc>
        <w:tc>
          <w:tcPr>
            <w:tcW w:w="720" w:type="dxa"/>
            <w:vAlign w:val="center"/>
          </w:tcPr>
          <w:p>
            <w:pPr>
              <w:snapToGrid w:val="0"/>
              <w:jc w:val="center"/>
              <w:rPr>
                <w:rFonts w:ascii="仿宋" w:hAnsi="仿宋" w:eastAsia="仿宋" w:cs="Times New Roman"/>
                <w:color w:val="000000"/>
                <w:kern w:val="2"/>
                <w:sz w:val="20"/>
                <w:szCs w:val="20"/>
                <w:lang w:val="en-US" w:eastAsia="zh-CN" w:bidi="ar-SA"/>
              </w:rPr>
            </w:pPr>
            <w:r>
              <w:rPr>
                <w:rFonts w:ascii="仿宋" w:hAnsi="仿宋" w:eastAsia="仿宋"/>
                <w:color w:val="000000"/>
                <w:sz w:val="20"/>
                <w:szCs w:val="20"/>
              </w:rPr>
              <w:t>教授</w:t>
            </w:r>
          </w:p>
        </w:tc>
        <w:tc>
          <w:tcPr>
            <w:tcW w:w="828" w:type="dxa"/>
            <w:vAlign w:val="center"/>
          </w:tcPr>
          <w:p>
            <w:pPr>
              <w:snapToGrid w:val="0"/>
              <w:jc w:val="center"/>
              <w:rPr>
                <w:rFonts w:ascii="仿宋" w:hAnsi="仿宋" w:eastAsia="仿宋" w:cs="Times New Roman"/>
                <w:color w:val="000000"/>
                <w:kern w:val="2"/>
                <w:sz w:val="20"/>
                <w:szCs w:val="20"/>
                <w:lang w:val="en-US" w:eastAsia="zh-CN" w:bidi="ar-SA"/>
              </w:rPr>
            </w:pPr>
            <w:r>
              <w:rPr>
                <w:rFonts w:ascii="仿宋" w:hAnsi="仿宋" w:eastAsia="仿宋"/>
                <w:color w:val="000000"/>
                <w:sz w:val="20"/>
                <w:szCs w:val="20"/>
              </w:rPr>
              <w:t>中共党员</w:t>
            </w:r>
          </w:p>
        </w:tc>
        <w:tc>
          <w:tcPr>
            <w:tcW w:w="1077" w:type="dxa"/>
            <w:vAlign w:val="center"/>
          </w:tcPr>
          <w:p>
            <w:pPr>
              <w:snapToGrid w:val="0"/>
              <w:jc w:val="center"/>
              <w:rPr>
                <w:rFonts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大学</w:t>
            </w:r>
          </w:p>
        </w:tc>
        <w:tc>
          <w:tcPr>
            <w:tcW w:w="1888" w:type="dxa"/>
            <w:vAlign w:val="center"/>
          </w:tcPr>
          <w:p>
            <w:pPr>
              <w:snapToGrid w:val="0"/>
              <w:jc w:val="center"/>
              <w:rPr>
                <w:rFonts w:hint="eastAsia"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学生工作</w:t>
            </w:r>
          </w:p>
        </w:tc>
        <w:tc>
          <w:tcPr>
            <w:tcW w:w="2102" w:type="dxa"/>
            <w:vAlign w:val="center"/>
          </w:tcPr>
          <w:p>
            <w:pPr>
              <w:snapToGrid w:val="0"/>
              <w:jc w:val="center"/>
              <w:rPr>
                <w:rFonts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分管学生管理（研究生、本科生）、纪律检查、安全、对外宣传、工会等工作。协助思想政治和精神文明建设工作。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exact"/>
        </w:trPr>
        <w:tc>
          <w:tcPr>
            <w:tcW w:w="901" w:type="dxa"/>
            <w:vAlign w:val="center"/>
          </w:tcPr>
          <w:p>
            <w:pPr>
              <w:snapToGrid w:val="0"/>
              <w:jc w:val="center"/>
              <w:rPr>
                <w:rFonts w:ascii="仿宋_GB2312" w:hAnsi="Times New Roman" w:eastAsia="仿宋_GB2312" w:cs="Times New Roman"/>
                <w:kern w:val="2"/>
                <w:sz w:val="21"/>
                <w:szCs w:val="24"/>
                <w:lang w:val="en-US" w:eastAsia="zh-CN" w:bidi="ar-SA"/>
              </w:rPr>
            </w:pPr>
            <w:r>
              <w:rPr>
                <w:rFonts w:ascii="仿宋" w:hAnsi="仿宋" w:eastAsia="仿宋"/>
                <w:color w:val="000000"/>
                <w:sz w:val="20"/>
                <w:szCs w:val="20"/>
              </w:rPr>
              <w:t>田有亮</w:t>
            </w:r>
          </w:p>
        </w:tc>
        <w:tc>
          <w:tcPr>
            <w:tcW w:w="799" w:type="dxa"/>
            <w:vAlign w:val="center"/>
          </w:tcPr>
          <w:p>
            <w:pPr>
              <w:snapToGrid w:val="0"/>
              <w:jc w:val="center"/>
              <w:rPr>
                <w:rFonts w:ascii="仿宋_GB2312" w:hAnsi="Times New Roman" w:eastAsia="仿宋_GB2312" w:cs="Times New Roman"/>
                <w:kern w:val="2"/>
                <w:sz w:val="21"/>
                <w:szCs w:val="24"/>
                <w:lang w:val="en-US" w:eastAsia="zh-CN" w:bidi="ar-SA"/>
              </w:rPr>
            </w:pPr>
            <w:r>
              <w:rPr>
                <w:rFonts w:ascii="仿宋" w:hAnsi="仿宋" w:eastAsia="仿宋"/>
                <w:color w:val="000000"/>
                <w:sz w:val="20"/>
                <w:szCs w:val="20"/>
              </w:rPr>
              <w:t>1982</w:t>
            </w:r>
          </w:p>
        </w:tc>
        <w:tc>
          <w:tcPr>
            <w:tcW w:w="1135" w:type="dxa"/>
            <w:vAlign w:val="center"/>
          </w:tcPr>
          <w:p>
            <w:pPr>
              <w:snapToGrid w:val="0"/>
              <w:jc w:val="center"/>
              <w:rPr>
                <w:rFonts w:ascii="仿宋_GB2312" w:hAnsi="Times New Roman" w:eastAsia="仿宋_GB2312" w:cs="Times New Roman"/>
                <w:kern w:val="2"/>
                <w:sz w:val="21"/>
                <w:szCs w:val="24"/>
                <w:lang w:val="en-US" w:eastAsia="zh-CN" w:bidi="ar-SA"/>
              </w:rPr>
            </w:pPr>
            <w:r>
              <w:rPr>
                <w:rFonts w:ascii="仿宋" w:hAnsi="仿宋" w:eastAsia="仿宋"/>
                <w:color w:val="000000"/>
                <w:sz w:val="20"/>
                <w:szCs w:val="20"/>
              </w:rPr>
              <w:t>副院长</w:t>
            </w:r>
          </w:p>
        </w:tc>
        <w:tc>
          <w:tcPr>
            <w:tcW w:w="720" w:type="dxa"/>
            <w:vAlign w:val="center"/>
          </w:tcPr>
          <w:p>
            <w:pPr>
              <w:snapToGrid w:val="0"/>
              <w:jc w:val="center"/>
              <w:rPr>
                <w:rFonts w:ascii="仿宋_GB2312" w:hAnsi="Times New Roman" w:eastAsia="仿宋_GB2312" w:cs="Times New Roman"/>
                <w:kern w:val="2"/>
                <w:sz w:val="21"/>
                <w:szCs w:val="24"/>
                <w:lang w:val="en-US" w:eastAsia="zh-CN" w:bidi="ar-SA"/>
              </w:rPr>
            </w:pPr>
            <w:r>
              <w:rPr>
                <w:rFonts w:ascii="仿宋" w:hAnsi="仿宋" w:eastAsia="仿宋"/>
                <w:color w:val="000000"/>
                <w:sz w:val="20"/>
                <w:szCs w:val="20"/>
              </w:rPr>
              <w:t>教授</w:t>
            </w:r>
          </w:p>
        </w:tc>
        <w:tc>
          <w:tcPr>
            <w:tcW w:w="828" w:type="dxa"/>
            <w:vAlign w:val="center"/>
          </w:tcPr>
          <w:p>
            <w:pPr>
              <w:snapToGrid w:val="0"/>
              <w:jc w:val="center"/>
              <w:rPr>
                <w:rFonts w:ascii="仿宋_GB2312" w:hAnsi="Times New Roman" w:eastAsia="仿宋_GB2312" w:cs="Times New Roman"/>
                <w:kern w:val="2"/>
                <w:sz w:val="21"/>
                <w:szCs w:val="24"/>
                <w:lang w:val="en-US" w:eastAsia="zh-CN" w:bidi="ar-SA"/>
              </w:rPr>
            </w:pPr>
            <w:r>
              <w:rPr>
                <w:rFonts w:ascii="仿宋" w:hAnsi="仿宋" w:eastAsia="仿宋"/>
                <w:color w:val="000000"/>
                <w:sz w:val="20"/>
                <w:szCs w:val="20"/>
              </w:rPr>
              <w:t>中共党员</w:t>
            </w:r>
          </w:p>
        </w:tc>
        <w:tc>
          <w:tcPr>
            <w:tcW w:w="1077" w:type="dxa"/>
            <w:vAlign w:val="center"/>
          </w:tcPr>
          <w:p>
            <w:pPr>
              <w:snapToGrid w:val="0"/>
              <w:jc w:val="center"/>
              <w:rPr>
                <w:rFonts w:ascii="仿宋_GB2312" w:hAnsi="Times New Roman" w:eastAsia="仿宋_GB2312" w:cs="Times New Roman"/>
                <w:kern w:val="2"/>
                <w:sz w:val="21"/>
                <w:szCs w:val="24"/>
                <w:lang w:val="en-US" w:eastAsia="zh-CN" w:bidi="ar-SA"/>
              </w:rPr>
            </w:pPr>
            <w:r>
              <w:rPr>
                <w:rFonts w:ascii="仿宋" w:hAnsi="仿宋" w:eastAsia="仿宋"/>
                <w:color w:val="000000"/>
                <w:sz w:val="20"/>
                <w:szCs w:val="20"/>
              </w:rPr>
              <w:t>博士</w:t>
            </w:r>
          </w:p>
        </w:tc>
        <w:tc>
          <w:tcPr>
            <w:tcW w:w="1888" w:type="dxa"/>
            <w:vAlign w:val="center"/>
          </w:tcPr>
          <w:p>
            <w:pPr>
              <w:snapToGrid w:val="0"/>
              <w:jc w:val="center"/>
              <w:rPr>
                <w:rFonts w:ascii="仿宋_GB2312" w:hAnsi="Times New Roman" w:eastAsia="仿宋_GB2312" w:cs="Times New Roman"/>
                <w:kern w:val="2"/>
                <w:sz w:val="21"/>
                <w:szCs w:val="24"/>
                <w:lang w:val="en-US" w:eastAsia="zh-CN" w:bidi="ar-SA"/>
              </w:rPr>
            </w:pPr>
            <w:r>
              <w:rPr>
                <w:rFonts w:ascii="仿宋" w:hAnsi="仿宋" w:eastAsia="仿宋"/>
                <w:color w:val="000000"/>
                <w:sz w:val="20"/>
                <w:szCs w:val="20"/>
              </w:rPr>
              <w:t>信息安全</w:t>
            </w:r>
          </w:p>
        </w:tc>
        <w:tc>
          <w:tcPr>
            <w:tcW w:w="2102" w:type="dxa"/>
            <w:vAlign w:val="center"/>
          </w:tcPr>
          <w:p>
            <w:pPr>
              <w:snapToGrid w:val="0"/>
              <w:jc w:val="center"/>
              <w:rPr>
                <w:rFonts w:ascii="仿宋_GB2312" w:hAnsi="Times New Roman" w:eastAsia="仿宋" w:cs="Times New Roman"/>
                <w:kern w:val="2"/>
                <w:sz w:val="21"/>
                <w:szCs w:val="24"/>
                <w:lang w:val="en-US" w:eastAsia="zh-CN" w:bidi="ar-SA"/>
              </w:rPr>
            </w:pPr>
            <w:r>
              <w:rPr>
                <w:rFonts w:ascii="仿宋" w:hAnsi="仿宋" w:eastAsia="仿宋"/>
                <w:color w:val="000000"/>
                <w:sz w:val="20"/>
                <w:szCs w:val="20"/>
              </w:rPr>
              <w:t> 分管科研工作、对外学术交流、产学研对外合作与技术服务、实验室建设与管理、学院信息化建设及网络安全保障</w:t>
            </w:r>
            <w:r>
              <w:rPr>
                <w:rFonts w:hint="eastAsia" w:ascii="仿宋" w:hAnsi="仿宋" w:eastAsia="仿宋"/>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1" w:hRule="exact"/>
        </w:trPr>
        <w:tc>
          <w:tcPr>
            <w:tcW w:w="901" w:type="dxa"/>
            <w:vAlign w:val="center"/>
          </w:tcPr>
          <w:p>
            <w:pPr>
              <w:snapToGrid w:val="0"/>
              <w:jc w:val="center"/>
              <w:rPr>
                <w:rFonts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申国伟</w:t>
            </w:r>
          </w:p>
        </w:tc>
        <w:tc>
          <w:tcPr>
            <w:tcW w:w="799" w:type="dxa"/>
            <w:vAlign w:val="center"/>
          </w:tcPr>
          <w:p>
            <w:pPr>
              <w:snapToGrid w:val="0"/>
              <w:jc w:val="center"/>
              <w:rPr>
                <w:rFonts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1986</w:t>
            </w:r>
          </w:p>
        </w:tc>
        <w:tc>
          <w:tcPr>
            <w:tcW w:w="1135" w:type="dxa"/>
            <w:vAlign w:val="center"/>
          </w:tcPr>
          <w:p>
            <w:pPr>
              <w:snapToGrid w:val="0"/>
              <w:jc w:val="center"/>
              <w:rPr>
                <w:rFonts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副院长</w:t>
            </w:r>
          </w:p>
        </w:tc>
        <w:tc>
          <w:tcPr>
            <w:tcW w:w="720" w:type="dxa"/>
            <w:vAlign w:val="center"/>
          </w:tcPr>
          <w:p>
            <w:pPr>
              <w:snapToGrid w:val="0"/>
              <w:jc w:val="center"/>
              <w:rPr>
                <w:rFonts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教授</w:t>
            </w:r>
          </w:p>
        </w:tc>
        <w:tc>
          <w:tcPr>
            <w:tcW w:w="828" w:type="dxa"/>
            <w:vAlign w:val="center"/>
          </w:tcPr>
          <w:p>
            <w:pPr>
              <w:snapToGrid w:val="0"/>
              <w:jc w:val="center"/>
              <w:rPr>
                <w:rFonts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民进会员</w:t>
            </w:r>
          </w:p>
        </w:tc>
        <w:tc>
          <w:tcPr>
            <w:tcW w:w="1077" w:type="dxa"/>
            <w:vAlign w:val="center"/>
          </w:tcPr>
          <w:p>
            <w:pPr>
              <w:snapToGrid w:val="0"/>
              <w:jc w:val="center"/>
              <w:rPr>
                <w:rFonts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博士</w:t>
            </w:r>
          </w:p>
        </w:tc>
        <w:tc>
          <w:tcPr>
            <w:tcW w:w="1888" w:type="dxa"/>
            <w:vAlign w:val="center"/>
          </w:tcPr>
          <w:p>
            <w:pPr>
              <w:snapToGrid w:val="0"/>
              <w:jc w:val="center"/>
              <w:rPr>
                <w:rFonts w:ascii="仿宋" w:hAnsi="仿宋" w:eastAsia="仿宋" w:cs="Times New Roman"/>
                <w:color w:val="000000"/>
                <w:kern w:val="2"/>
                <w:sz w:val="20"/>
                <w:szCs w:val="20"/>
                <w:lang w:val="en-US" w:eastAsia="zh-CN" w:bidi="ar-SA"/>
              </w:rPr>
            </w:pPr>
            <w:r>
              <w:rPr>
                <w:rFonts w:hint="eastAsia" w:ascii="仿宋" w:hAnsi="仿宋" w:eastAsia="仿宋"/>
                <w:color w:val="000000"/>
                <w:sz w:val="20"/>
                <w:szCs w:val="20"/>
              </w:rPr>
              <w:t>大数据安全</w:t>
            </w:r>
          </w:p>
        </w:tc>
        <w:tc>
          <w:tcPr>
            <w:tcW w:w="2102" w:type="dxa"/>
            <w:vAlign w:val="center"/>
          </w:tcPr>
          <w:p>
            <w:pPr>
              <w:snapToGrid w:val="0"/>
              <w:jc w:val="center"/>
              <w:rPr>
                <w:rFonts w:ascii="仿宋" w:hAnsi="仿宋" w:eastAsia="仿宋" w:cs="Times New Roman"/>
                <w:color w:val="000000"/>
                <w:kern w:val="2"/>
                <w:sz w:val="20"/>
                <w:szCs w:val="20"/>
                <w:lang w:val="en-US" w:eastAsia="zh-CN" w:bidi="ar-SA"/>
              </w:rPr>
            </w:pPr>
            <w:r>
              <w:rPr>
                <w:rFonts w:ascii="仿宋" w:hAnsi="仿宋" w:eastAsia="仿宋"/>
                <w:color w:val="000000"/>
                <w:sz w:val="20"/>
                <w:szCs w:val="20"/>
              </w:rPr>
              <w:t>本科教学，本科专业建设与工程认证、本科生科技创新、学科竞赛、实习实训等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exact"/>
        </w:trPr>
        <w:tc>
          <w:tcPr>
            <w:tcW w:w="901" w:type="dxa"/>
            <w:vAlign w:val="center"/>
          </w:tcPr>
          <w:p>
            <w:pPr>
              <w:snapToGrid w:val="0"/>
              <w:jc w:val="center"/>
              <w:rPr>
                <w:rFonts w:ascii="仿宋_GB2312" w:eastAsia="仿宋_GB2312"/>
              </w:rPr>
            </w:pPr>
            <w:r>
              <w:rPr>
                <w:rFonts w:hint="eastAsia" w:ascii="仿宋" w:hAnsi="仿宋" w:eastAsia="仿宋"/>
                <w:color w:val="000000"/>
                <w:sz w:val="20"/>
                <w:szCs w:val="20"/>
              </w:rPr>
              <w:t>李智</w:t>
            </w:r>
          </w:p>
        </w:tc>
        <w:tc>
          <w:tcPr>
            <w:tcW w:w="799" w:type="dxa"/>
            <w:vAlign w:val="center"/>
          </w:tcPr>
          <w:p>
            <w:pPr>
              <w:snapToGrid w:val="0"/>
              <w:jc w:val="center"/>
              <w:rPr>
                <w:rFonts w:ascii="仿宋_GB2312" w:eastAsia="仿宋_GB2312"/>
              </w:rPr>
            </w:pPr>
            <w:r>
              <w:rPr>
                <w:rFonts w:hint="eastAsia" w:ascii="仿宋" w:hAnsi="仿宋" w:eastAsia="仿宋"/>
                <w:color w:val="000000"/>
                <w:sz w:val="20"/>
                <w:szCs w:val="20"/>
              </w:rPr>
              <w:t>1977</w:t>
            </w:r>
          </w:p>
        </w:tc>
        <w:tc>
          <w:tcPr>
            <w:tcW w:w="1135" w:type="dxa"/>
            <w:vAlign w:val="center"/>
          </w:tcPr>
          <w:p>
            <w:pPr>
              <w:snapToGrid w:val="0"/>
              <w:jc w:val="center"/>
              <w:rPr>
                <w:rFonts w:ascii="仿宋_GB2312" w:eastAsia="仿宋_GB2312"/>
              </w:rPr>
            </w:pPr>
            <w:r>
              <w:rPr>
                <w:rFonts w:hint="eastAsia" w:ascii="仿宋" w:hAnsi="仿宋" w:eastAsia="仿宋"/>
                <w:color w:val="000000"/>
                <w:sz w:val="20"/>
                <w:szCs w:val="20"/>
              </w:rPr>
              <w:t>系主任</w:t>
            </w:r>
          </w:p>
        </w:tc>
        <w:tc>
          <w:tcPr>
            <w:tcW w:w="720" w:type="dxa"/>
            <w:vAlign w:val="center"/>
          </w:tcPr>
          <w:p>
            <w:pPr>
              <w:snapToGrid w:val="0"/>
              <w:jc w:val="center"/>
              <w:rPr>
                <w:rFonts w:ascii="仿宋_GB2312" w:eastAsia="仿宋_GB2312"/>
              </w:rPr>
            </w:pPr>
            <w:r>
              <w:rPr>
                <w:rFonts w:ascii="仿宋" w:hAnsi="仿宋" w:eastAsia="仿宋"/>
                <w:color w:val="000000"/>
                <w:sz w:val="20"/>
                <w:szCs w:val="20"/>
              </w:rPr>
              <w:t>教授</w:t>
            </w:r>
          </w:p>
        </w:tc>
        <w:tc>
          <w:tcPr>
            <w:tcW w:w="828" w:type="dxa"/>
            <w:vAlign w:val="center"/>
          </w:tcPr>
          <w:p>
            <w:pPr>
              <w:snapToGrid w:val="0"/>
              <w:jc w:val="center"/>
              <w:rPr>
                <w:rFonts w:ascii="仿宋_GB2312" w:eastAsia="仿宋_GB2312"/>
              </w:rPr>
            </w:pPr>
            <w:r>
              <w:rPr>
                <w:rFonts w:hint="eastAsia" w:ascii="仿宋" w:hAnsi="仿宋" w:eastAsia="仿宋"/>
                <w:color w:val="000000"/>
                <w:sz w:val="20"/>
                <w:szCs w:val="20"/>
              </w:rPr>
              <w:t xml:space="preserve">群众 </w:t>
            </w:r>
          </w:p>
        </w:tc>
        <w:tc>
          <w:tcPr>
            <w:tcW w:w="1077" w:type="dxa"/>
            <w:vAlign w:val="center"/>
          </w:tcPr>
          <w:p>
            <w:pPr>
              <w:snapToGrid w:val="0"/>
              <w:jc w:val="center"/>
              <w:rPr>
                <w:rFonts w:ascii="仿宋_GB2312" w:eastAsia="仿宋_GB2312"/>
              </w:rPr>
            </w:pPr>
            <w:r>
              <w:rPr>
                <w:rFonts w:ascii="仿宋" w:hAnsi="仿宋" w:eastAsia="仿宋"/>
                <w:color w:val="000000"/>
                <w:sz w:val="20"/>
                <w:szCs w:val="20"/>
              </w:rPr>
              <w:t>博士</w:t>
            </w:r>
          </w:p>
        </w:tc>
        <w:tc>
          <w:tcPr>
            <w:tcW w:w="1888" w:type="dxa"/>
            <w:vAlign w:val="center"/>
          </w:tcPr>
          <w:p>
            <w:pPr>
              <w:snapToGrid w:val="0"/>
              <w:jc w:val="center"/>
              <w:rPr>
                <w:rFonts w:ascii="仿宋_GB2312" w:eastAsia="仿宋_GB2312"/>
              </w:rPr>
            </w:pPr>
            <w:r>
              <w:rPr>
                <w:rFonts w:hint="eastAsia" w:ascii="仿宋" w:hAnsi="仿宋" w:eastAsia="仿宋"/>
                <w:color w:val="000000"/>
                <w:sz w:val="20"/>
                <w:szCs w:val="20"/>
              </w:rPr>
              <w:t>图像处理</w:t>
            </w:r>
          </w:p>
        </w:tc>
        <w:tc>
          <w:tcPr>
            <w:tcW w:w="2102" w:type="dxa"/>
            <w:vAlign w:val="center"/>
          </w:tcPr>
          <w:p>
            <w:pPr>
              <w:snapToGrid w:val="0"/>
              <w:jc w:val="center"/>
              <w:rPr>
                <w:rFonts w:ascii="仿宋_GB2312" w:eastAsia="仿宋"/>
              </w:rPr>
            </w:pPr>
            <w:r>
              <w:rPr>
                <w:rFonts w:hint="eastAsia" w:ascii="仿宋" w:hAnsi="仿宋" w:eastAsia="仿宋"/>
                <w:color w:val="000000"/>
                <w:sz w:val="20"/>
                <w:szCs w:val="20"/>
              </w:rPr>
              <w:t xml:space="preserve"> 计科系各个专业日常教学管理及专业建设。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exact"/>
        </w:trPr>
        <w:tc>
          <w:tcPr>
            <w:tcW w:w="901" w:type="dxa"/>
            <w:vAlign w:val="center"/>
          </w:tcPr>
          <w:p>
            <w:pPr>
              <w:snapToGrid w:val="0"/>
              <w:jc w:val="center"/>
              <w:rPr>
                <w:rFonts w:ascii="仿宋_GB2312" w:eastAsia="仿宋_GB2312"/>
              </w:rPr>
            </w:pPr>
            <w:r>
              <w:rPr>
                <w:rFonts w:hint="eastAsia" w:ascii="仿宋" w:hAnsi="仿宋" w:eastAsia="仿宋"/>
                <w:color w:val="000000"/>
                <w:sz w:val="20"/>
                <w:szCs w:val="20"/>
              </w:rPr>
              <w:t>黄瑞章</w:t>
            </w:r>
          </w:p>
        </w:tc>
        <w:tc>
          <w:tcPr>
            <w:tcW w:w="799" w:type="dxa"/>
            <w:vAlign w:val="center"/>
          </w:tcPr>
          <w:p>
            <w:pPr>
              <w:snapToGrid w:val="0"/>
              <w:jc w:val="center"/>
              <w:rPr>
                <w:rFonts w:ascii="仿宋_GB2312" w:eastAsia="仿宋_GB2312"/>
              </w:rPr>
            </w:pPr>
            <w:r>
              <w:rPr>
                <w:rFonts w:hint="eastAsia" w:ascii="仿宋" w:hAnsi="仿宋" w:eastAsia="仿宋"/>
                <w:color w:val="000000"/>
                <w:sz w:val="20"/>
                <w:szCs w:val="20"/>
              </w:rPr>
              <w:t>1979</w:t>
            </w:r>
          </w:p>
        </w:tc>
        <w:tc>
          <w:tcPr>
            <w:tcW w:w="1135" w:type="dxa"/>
            <w:vAlign w:val="center"/>
          </w:tcPr>
          <w:p>
            <w:pPr>
              <w:snapToGrid w:val="0"/>
              <w:jc w:val="center"/>
              <w:rPr>
                <w:rFonts w:ascii="仿宋_GB2312" w:eastAsia="仿宋_GB2312"/>
              </w:rPr>
            </w:pPr>
            <w:r>
              <w:rPr>
                <w:rFonts w:hint="eastAsia" w:ascii="仿宋" w:hAnsi="仿宋" w:eastAsia="仿宋"/>
                <w:color w:val="000000"/>
                <w:sz w:val="20"/>
                <w:szCs w:val="20"/>
              </w:rPr>
              <w:t>副系主任</w:t>
            </w:r>
          </w:p>
        </w:tc>
        <w:tc>
          <w:tcPr>
            <w:tcW w:w="720" w:type="dxa"/>
            <w:vAlign w:val="center"/>
          </w:tcPr>
          <w:p>
            <w:pPr>
              <w:snapToGrid w:val="0"/>
              <w:jc w:val="center"/>
              <w:rPr>
                <w:rFonts w:ascii="仿宋_GB2312" w:eastAsia="仿宋_GB2312"/>
              </w:rPr>
            </w:pPr>
            <w:r>
              <w:rPr>
                <w:rFonts w:ascii="仿宋" w:hAnsi="仿宋" w:eastAsia="仿宋"/>
                <w:color w:val="000000"/>
                <w:sz w:val="20"/>
                <w:szCs w:val="20"/>
              </w:rPr>
              <w:t>教授</w:t>
            </w:r>
          </w:p>
        </w:tc>
        <w:tc>
          <w:tcPr>
            <w:tcW w:w="828" w:type="dxa"/>
            <w:vAlign w:val="center"/>
          </w:tcPr>
          <w:p>
            <w:pPr>
              <w:snapToGrid w:val="0"/>
              <w:jc w:val="center"/>
              <w:rPr>
                <w:rFonts w:ascii="仿宋_GB2312" w:eastAsia="仿宋_GB2312"/>
              </w:rPr>
            </w:pPr>
            <w:r>
              <w:rPr>
                <w:rFonts w:hint="eastAsia" w:ascii="仿宋" w:hAnsi="仿宋" w:eastAsia="仿宋"/>
                <w:color w:val="000000"/>
                <w:sz w:val="20"/>
                <w:szCs w:val="20"/>
              </w:rPr>
              <w:t>民建会员</w:t>
            </w:r>
          </w:p>
        </w:tc>
        <w:tc>
          <w:tcPr>
            <w:tcW w:w="1077" w:type="dxa"/>
            <w:vAlign w:val="center"/>
          </w:tcPr>
          <w:p>
            <w:pPr>
              <w:snapToGrid w:val="0"/>
              <w:jc w:val="center"/>
              <w:rPr>
                <w:rFonts w:ascii="仿宋_GB2312" w:eastAsia="仿宋_GB2312"/>
              </w:rPr>
            </w:pPr>
            <w:r>
              <w:rPr>
                <w:rFonts w:ascii="仿宋" w:hAnsi="仿宋" w:eastAsia="仿宋"/>
                <w:color w:val="000000"/>
                <w:sz w:val="20"/>
                <w:szCs w:val="20"/>
              </w:rPr>
              <w:t>博士</w:t>
            </w:r>
          </w:p>
        </w:tc>
        <w:tc>
          <w:tcPr>
            <w:tcW w:w="1888" w:type="dxa"/>
            <w:vAlign w:val="center"/>
          </w:tcPr>
          <w:p>
            <w:pPr>
              <w:snapToGrid w:val="0"/>
              <w:jc w:val="center"/>
              <w:rPr>
                <w:rFonts w:ascii="仿宋_GB2312" w:eastAsia="仿宋_GB2312"/>
              </w:rPr>
            </w:pPr>
            <w:r>
              <w:rPr>
                <w:rFonts w:hint="eastAsia" w:ascii="仿宋" w:hAnsi="仿宋" w:eastAsia="仿宋"/>
                <w:color w:val="000000"/>
                <w:sz w:val="20"/>
                <w:szCs w:val="20"/>
              </w:rPr>
              <w:t>数据挖掘</w:t>
            </w:r>
          </w:p>
        </w:tc>
        <w:tc>
          <w:tcPr>
            <w:tcW w:w="2102" w:type="dxa"/>
            <w:vAlign w:val="center"/>
          </w:tcPr>
          <w:p>
            <w:pPr>
              <w:snapToGrid w:val="0"/>
              <w:jc w:val="center"/>
              <w:rPr>
                <w:rFonts w:ascii="仿宋_GB2312" w:eastAsia="仿宋"/>
              </w:rPr>
            </w:pPr>
            <w:r>
              <w:rPr>
                <w:rFonts w:hint="eastAsia" w:ascii="仿宋" w:hAnsi="仿宋" w:eastAsia="仿宋"/>
                <w:color w:val="000000"/>
                <w:sz w:val="20"/>
                <w:szCs w:val="20"/>
              </w:rPr>
              <w:t>计科系实验室管理及专业建设</w:t>
            </w:r>
            <w:r>
              <w:rPr>
                <w:rFonts w:ascii="仿宋" w:hAnsi="仿宋" w:eastAsia="仿宋"/>
                <w:color w:val="000000"/>
                <w:sz w:val="20"/>
                <w:szCs w:val="20"/>
              </w:rPr>
              <w:t> </w:t>
            </w:r>
            <w:r>
              <w:rPr>
                <w:rFonts w:hint="eastAsia" w:ascii="仿宋" w:hAnsi="仿宋" w:eastAsia="仿宋"/>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trPr>
        <w:tc>
          <w:tcPr>
            <w:tcW w:w="901" w:type="dxa"/>
            <w:vAlign w:val="center"/>
          </w:tcPr>
          <w:p>
            <w:pPr>
              <w:snapToGrid w:val="0"/>
              <w:jc w:val="center"/>
              <w:rPr>
                <w:rFonts w:ascii="仿宋_GB2312" w:eastAsia="仿宋_GB2312"/>
              </w:rPr>
            </w:pPr>
            <w:r>
              <w:rPr>
                <w:rFonts w:hint="eastAsia" w:ascii="仿宋" w:hAnsi="仿宋" w:eastAsia="仿宋"/>
                <w:color w:val="000000"/>
                <w:sz w:val="20"/>
                <w:szCs w:val="20"/>
              </w:rPr>
              <w:t>夏玉勤</w:t>
            </w:r>
          </w:p>
        </w:tc>
        <w:tc>
          <w:tcPr>
            <w:tcW w:w="799" w:type="dxa"/>
            <w:vAlign w:val="center"/>
          </w:tcPr>
          <w:p>
            <w:pPr>
              <w:snapToGrid w:val="0"/>
              <w:jc w:val="center"/>
              <w:rPr>
                <w:rFonts w:ascii="仿宋_GB2312" w:eastAsia="仿宋_GB2312"/>
              </w:rPr>
            </w:pPr>
            <w:r>
              <w:rPr>
                <w:rFonts w:hint="eastAsia" w:ascii="仿宋" w:hAnsi="仿宋" w:eastAsia="仿宋"/>
                <w:color w:val="000000"/>
                <w:sz w:val="20"/>
                <w:szCs w:val="20"/>
              </w:rPr>
              <w:t>1975</w:t>
            </w:r>
          </w:p>
        </w:tc>
        <w:tc>
          <w:tcPr>
            <w:tcW w:w="1135" w:type="dxa"/>
            <w:vAlign w:val="center"/>
          </w:tcPr>
          <w:p>
            <w:pPr>
              <w:snapToGrid w:val="0"/>
              <w:jc w:val="center"/>
              <w:rPr>
                <w:rFonts w:ascii="仿宋_GB2312" w:eastAsia="仿宋_GB2312"/>
              </w:rPr>
            </w:pPr>
            <w:r>
              <w:rPr>
                <w:rFonts w:hint="eastAsia" w:ascii="仿宋" w:hAnsi="仿宋" w:eastAsia="仿宋"/>
                <w:color w:val="000000"/>
                <w:sz w:val="20"/>
                <w:szCs w:val="20"/>
              </w:rPr>
              <w:t>教研室主任</w:t>
            </w:r>
          </w:p>
        </w:tc>
        <w:tc>
          <w:tcPr>
            <w:tcW w:w="720" w:type="dxa"/>
            <w:vAlign w:val="center"/>
          </w:tcPr>
          <w:p>
            <w:pPr>
              <w:snapToGrid w:val="0"/>
              <w:jc w:val="center"/>
              <w:rPr>
                <w:rFonts w:ascii="仿宋_GB2312" w:eastAsia="仿宋_GB2312"/>
              </w:rPr>
            </w:pPr>
            <w:r>
              <w:rPr>
                <w:rFonts w:hint="eastAsia" w:ascii="仿宋" w:hAnsi="仿宋" w:eastAsia="仿宋"/>
                <w:color w:val="000000"/>
                <w:sz w:val="20"/>
                <w:szCs w:val="20"/>
              </w:rPr>
              <w:t>副教授</w:t>
            </w:r>
          </w:p>
        </w:tc>
        <w:tc>
          <w:tcPr>
            <w:tcW w:w="828" w:type="dxa"/>
            <w:vAlign w:val="center"/>
          </w:tcPr>
          <w:p>
            <w:pPr>
              <w:snapToGrid w:val="0"/>
              <w:jc w:val="center"/>
              <w:rPr>
                <w:rFonts w:ascii="仿宋_GB2312" w:eastAsia="仿宋_GB2312"/>
              </w:rPr>
            </w:pPr>
            <w:r>
              <w:rPr>
                <w:rFonts w:ascii="仿宋" w:hAnsi="仿宋" w:eastAsia="仿宋"/>
                <w:color w:val="000000"/>
                <w:sz w:val="20"/>
                <w:szCs w:val="20"/>
              </w:rPr>
              <w:t>中共党员</w:t>
            </w:r>
          </w:p>
        </w:tc>
        <w:tc>
          <w:tcPr>
            <w:tcW w:w="1077" w:type="dxa"/>
            <w:vAlign w:val="center"/>
          </w:tcPr>
          <w:p>
            <w:pPr>
              <w:snapToGrid w:val="0"/>
              <w:jc w:val="center"/>
              <w:rPr>
                <w:rFonts w:ascii="仿宋_GB2312" w:eastAsia="仿宋_GB2312"/>
              </w:rPr>
            </w:pPr>
            <w:r>
              <w:rPr>
                <w:rFonts w:hint="eastAsia" w:ascii="仿宋" w:hAnsi="仿宋" w:eastAsia="仿宋"/>
                <w:color w:val="000000"/>
                <w:sz w:val="20"/>
                <w:szCs w:val="20"/>
              </w:rPr>
              <w:t>硕士</w:t>
            </w:r>
          </w:p>
        </w:tc>
        <w:tc>
          <w:tcPr>
            <w:tcW w:w="1888" w:type="dxa"/>
            <w:vAlign w:val="center"/>
          </w:tcPr>
          <w:p>
            <w:pPr>
              <w:snapToGrid w:val="0"/>
              <w:jc w:val="center"/>
              <w:rPr>
                <w:rFonts w:ascii="仿宋_GB2312" w:eastAsia="仿宋_GB2312"/>
              </w:rPr>
            </w:pPr>
            <w:r>
              <w:rPr>
                <w:rFonts w:hint="eastAsia" w:ascii="仿宋" w:hAnsi="仿宋" w:eastAsia="仿宋"/>
                <w:color w:val="000000"/>
                <w:sz w:val="20"/>
                <w:szCs w:val="20"/>
              </w:rPr>
              <w:t>体系结构</w:t>
            </w:r>
          </w:p>
        </w:tc>
        <w:tc>
          <w:tcPr>
            <w:tcW w:w="2102" w:type="dxa"/>
            <w:vAlign w:val="center"/>
          </w:tcPr>
          <w:p>
            <w:pPr>
              <w:snapToGrid w:val="0"/>
              <w:jc w:val="center"/>
              <w:rPr>
                <w:rFonts w:ascii="仿宋_GB2312" w:eastAsia="仿宋"/>
              </w:rPr>
            </w:pPr>
            <w:r>
              <w:rPr>
                <w:rFonts w:hint="eastAsia" w:ascii="仿宋" w:hAnsi="仿宋" w:eastAsia="仿宋"/>
                <w:color w:val="000000"/>
                <w:sz w:val="20"/>
                <w:szCs w:val="20"/>
              </w:rPr>
              <w:t>人工智能专业课程群建设、课程建设。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exact"/>
        </w:trPr>
        <w:tc>
          <w:tcPr>
            <w:tcW w:w="901" w:type="dxa"/>
            <w:vAlign w:val="center"/>
          </w:tcPr>
          <w:p>
            <w:pPr>
              <w:snapToGrid w:val="0"/>
              <w:jc w:val="center"/>
              <w:rPr>
                <w:rFonts w:ascii="仿宋_GB2312" w:eastAsia="仿宋_GB2312"/>
              </w:rPr>
            </w:pPr>
            <w:r>
              <w:rPr>
                <w:rFonts w:hint="eastAsia" w:ascii="仿宋" w:hAnsi="仿宋" w:eastAsia="仿宋"/>
                <w:color w:val="000000"/>
                <w:sz w:val="20"/>
                <w:szCs w:val="20"/>
                <w:lang w:val="en-US" w:eastAsia="zh-CN"/>
              </w:rPr>
              <w:t>杨朝树</w:t>
            </w:r>
          </w:p>
        </w:tc>
        <w:tc>
          <w:tcPr>
            <w:tcW w:w="799" w:type="dxa"/>
            <w:vAlign w:val="center"/>
          </w:tcPr>
          <w:p>
            <w:pPr>
              <w:snapToGrid w:val="0"/>
              <w:jc w:val="center"/>
              <w:rPr>
                <w:rFonts w:hint="eastAsia" w:ascii="仿宋_GB2312" w:eastAsia="仿宋"/>
                <w:lang w:eastAsia="zh-CN"/>
              </w:rPr>
            </w:pPr>
            <w:r>
              <w:rPr>
                <w:rFonts w:hint="eastAsia" w:ascii="仿宋" w:hAnsi="仿宋" w:eastAsia="仿宋"/>
                <w:color w:val="000000"/>
                <w:sz w:val="20"/>
                <w:szCs w:val="20"/>
              </w:rPr>
              <w:t>198</w:t>
            </w:r>
            <w:r>
              <w:rPr>
                <w:rFonts w:hint="eastAsia" w:ascii="仿宋" w:hAnsi="仿宋" w:eastAsia="仿宋"/>
                <w:color w:val="000000"/>
                <w:sz w:val="20"/>
                <w:szCs w:val="20"/>
                <w:lang w:val="en-US" w:eastAsia="zh-CN"/>
              </w:rPr>
              <w:t>7</w:t>
            </w:r>
          </w:p>
        </w:tc>
        <w:tc>
          <w:tcPr>
            <w:tcW w:w="1135" w:type="dxa"/>
            <w:vAlign w:val="center"/>
          </w:tcPr>
          <w:p>
            <w:pPr>
              <w:snapToGrid w:val="0"/>
              <w:jc w:val="center"/>
              <w:rPr>
                <w:rFonts w:ascii="仿宋_GB2312" w:eastAsia="仿宋_GB2312"/>
              </w:rPr>
            </w:pPr>
            <w:r>
              <w:rPr>
                <w:rFonts w:hint="eastAsia" w:ascii="仿宋" w:hAnsi="仿宋" w:eastAsia="仿宋"/>
                <w:color w:val="000000"/>
                <w:sz w:val="20"/>
                <w:szCs w:val="20"/>
              </w:rPr>
              <w:t>教研室副主任</w:t>
            </w:r>
          </w:p>
        </w:tc>
        <w:tc>
          <w:tcPr>
            <w:tcW w:w="720" w:type="dxa"/>
            <w:vAlign w:val="center"/>
          </w:tcPr>
          <w:p>
            <w:pPr>
              <w:snapToGrid w:val="0"/>
              <w:jc w:val="center"/>
              <w:rPr>
                <w:rFonts w:ascii="仿宋_GB2312" w:eastAsia="仿宋_GB2312"/>
              </w:rPr>
            </w:pPr>
            <w:r>
              <w:rPr>
                <w:rFonts w:hint="eastAsia" w:ascii="仿宋" w:hAnsi="仿宋" w:eastAsia="仿宋"/>
                <w:color w:val="000000"/>
                <w:sz w:val="20"/>
                <w:szCs w:val="20"/>
              </w:rPr>
              <w:t>副教授</w:t>
            </w:r>
          </w:p>
        </w:tc>
        <w:tc>
          <w:tcPr>
            <w:tcW w:w="828" w:type="dxa"/>
            <w:vAlign w:val="center"/>
          </w:tcPr>
          <w:p>
            <w:pPr>
              <w:snapToGrid w:val="0"/>
              <w:jc w:val="center"/>
              <w:rPr>
                <w:rFonts w:ascii="仿宋_GB2312" w:eastAsia="仿宋_GB2312"/>
              </w:rPr>
            </w:pPr>
            <w:r>
              <w:rPr>
                <w:rFonts w:ascii="仿宋" w:hAnsi="仿宋" w:eastAsia="仿宋"/>
                <w:color w:val="000000"/>
                <w:sz w:val="20"/>
                <w:szCs w:val="20"/>
              </w:rPr>
              <w:t>中共党员</w:t>
            </w:r>
          </w:p>
        </w:tc>
        <w:tc>
          <w:tcPr>
            <w:tcW w:w="1077" w:type="dxa"/>
            <w:vAlign w:val="center"/>
          </w:tcPr>
          <w:p>
            <w:pPr>
              <w:snapToGrid w:val="0"/>
              <w:jc w:val="center"/>
              <w:rPr>
                <w:rFonts w:ascii="仿宋_GB2312" w:eastAsia="仿宋_GB2312"/>
              </w:rPr>
            </w:pPr>
            <w:r>
              <w:rPr>
                <w:rFonts w:ascii="仿宋" w:hAnsi="仿宋" w:eastAsia="仿宋"/>
                <w:color w:val="000000"/>
                <w:sz w:val="20"/>
                <w:szCs w:val="20"/>
              </w:rPr>
              <w:t>博士</w:t>
            </w:r>
          </w:p>
        </w:tc>
        <w:tc>
          <w:tcPr>
            <w:tcW w:w="1888" w:type="dxa"/>
            <w:vAlign w:val="center"/>
          </w:tcPr>
          <w:p>
            <w:pPr>
              <w:snapToGrid w:val="0"/>
              <w:jc w:val="center"/>
              <w:rPr>
                <w:rFonts w:hint="eastAsia" w:ascii="仿宋_GB2312" w:eastAsia="仿宋"/>
                <w:lang w:val="en-US" w:eastAsia="zh-CN"/>
              </w:rPr>
            </w:pPr>
            <w:r>
              <w:rPr>
                <w:rFonts w:hint="eastAsia" w:ascii="仿宋" w:hAnsi="仿宋" w:eastAsia="仿宋"/>
                <w:color w:val="000000"/>
                <w:sz w:val="20"/>
                <w:szCs w:val="20"/>
                <w:lang w:val="en-US" w:eastAsia="zh-CN"/>
              </w:rPr>
              <w:t>系统结构</w:t>
            </w:r>
          </w:p>
        </w:tc>
        <w:tc>
          <w:tcPr>
            <w:tcW w:w="2102" w:type="dxa"/>
            <w:vAlign w:val="center"/>
          </w:tcPr>
          <w:p>
            <w:pPr>
              <w:snapToGrid w:val="0"/>
              <w:jc w:val="center"/>
              <w:rPr>
                <w:rFonts w:ascii="仿宋_GB2312" w:eastAsia="仿宋_GB2312"/>
              </w:rPr>
            </w:pPr>
            <w:r>
              <w:rPr>
                <w:rFonts w:hint="eastAsia" w:ascii="仿宋" w:hAnsi="仿宋" w:eastAsia="仿宋"/>
                <w:color w:val="000000"/>
                <w:sz w:val="20"/>
                <w:szCs w:val="20"/>
              </w:rPr>
              <w:t>人工智能专业课程群建设、课程建设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exact"/>
        </w:trPr>
        <w:tc>
          <w:tcPr>
            <w:tcW w:w="901" w:type="dxa"/>
            <w:vAlign w:val="center"/>
          </w:tcPr>
          <w:p>
            <w:pPr>
              <w:snapToGrid w:val="0"/>
              <w:jc w:val="center"/>
              <w:rPr>
                <w:rFonts w:ascii="仿宋_GB2312" w:eastAsia="仿宋_GB2312"/>
              </w:rPr>
            </w:pPr>
            <w:r>
              <w:rPr>
                <w:rFonts w:hint="eastAsia" w:ascii="仿宋" w:hAnsi="仿宋" w:eastAsia="仿宋"/>
                <w:color w:val="000000"/>
                <w:sz w:val="20"/>
                <w:szCs w:val="20"/>
              </w:rPr>
              <w:t>王以松</w:t>
            </w:r>
          </w:p>
        </w:tc>
        <w:tc>
          <w:tcPr>
            <w:tcW w:w="799" w:type="dxa"/>
            <w:vAlign w:val="center"/>
          </w:tcPr>
          <w:p>
            <w:pPr>
              <w:snapToGrid w:val="0"/>
              <w:jc w:val="center"/>
              <w:rPr>
                <w:rFonts w:ascii="仿宋_GB2312" w:eastAsia="仿宋_GB2312"/>
              </w:rPr>
            </w:pPr>
            <w:r>
              <w:rPr>
                <w:rFonts w:hint="eastAsia" w:ascii="仿宋" w:hAnsi="仿宋" w:eastAsia="仿宋"/>
                <w:color w:val="000000"/>
                <w:sz w:val="20"/>
                <w:szCs w:val="20"/>
              </w:rPr>
              <w:t>1975</w:t>
            </w:r>
          </w:p>
        </w:tc>
        <w:tc>
          <w:tcPr>
            <w:tcW w:w="1135" w:type="dxa"/>
            <w:vAlign w:val="center"/>
          </w:tcPr>
          <w:p>
            <w:pPr>
              <w:snapToGrid w:val="0"/>
              <w:rPr>
                <w:rFonts w:ascii="仿宋_GB2312" w:eastAsia="仿宋_GB2312"/>
                <w:sz w:val="18"/>
                <w:szCs w:val="21"/>
              </w:rPr>
            </w:pPr>
            <w:r>
              <w:rPr>
                <w:rFonts w:hint="eastAsia" w:ascii="仿宋_GB2312" w:eastAsia="仿宋_GB2312"/>
                <w:sz w:val="18"/>
                <w:szCs w:val="21"/>
              </w:rPr>
              <w:t>人工智能研究院院长</w:t>
            </w:r>
          </w:p>
        </w:tc>
        <w:tc>
          <w:tcPr>
            <w:tcW w:w="720" w:type="dxa"/>
            <w:vAlign w:val="center"/>
          </w:tcPr>
          <w:p>
            <w:pPr>
              <w:snapToGrid w:val="0"/>
              <w:jc w:val="center"/>
              <w:rPr>
                <w:rFonts w:ascii="仿宋_GB2312" w:eastAsia="仿宋_GB2312"/>
              </w:rPr>
            </w:pPr>
            <w:r>
              <w:rPr>
                <w:rFonts w:ascii="仿宋" w:hAnsi="仿宋" w:eastAsia="仿宋"/>
                <w:color w:val="000000"/>
                <w:sz w:val="20"/>
                <w:szCs w:val="20"/>
              </w:rPr>
              <w:t>教授</w:t>
            </w:r>
          </w:p>
        </w:tc>
        <w:tc>
          <w:tcPr>
            <w:tcW w:w="828" w:type="dxa"/>
            <w:vAlign w:val="center"/>
          </w:tcPr>
          <w:p>
            <w:pPr>
              <w:snapToGrid w:val="0"/>
              <w:jc w:val="center"/>
              <w:rPr>
                <w:rFonts w:ascii="仿宋_GB2312" w:eastAsia="仿宋_GB2312"/>
              </w:rPr>
            </w:pPr>
            <w:r>
              <w:rPr>
                <w:rFonts w:ascii="仿宋" w:hAnsi="仿宋" w:eastAsia="仿宋"/>
                <w:color w:val="000000"/>
                <w:sz w:val="20"/>
                <w:szCs w:val="20"/>
              </w:rPr>
              <w:t>中共党员</w:t>
            </w:r>
          </w:p>
        </w:tc>
        <w:tc>
          <w:tcPr>
            <w:tcW w:w="1077" w:type="dxa"/>
            <w:vAlign w:val="center"/>
          </w:tcPr>
          <w:p>
            <w:pPr>
              <w:snapToGrid w:val="0"/>
              <w:jc w:val="center"/>
              <w:rPr>
                <w:rFonts w:ascii="仿宋_GB2312" w:eastAsia="仿宋_GB2312"/>
              </w:rPr>
            </w:pPr>
            <w:r>
              <w:rPr>
                <w:rFonts w:ascii="仿宋" w:hAnsi="仿宋" w:eastAsia="仿宋"/>
                <w:color w:val="000000"/>
                <w:sz w:val="20"/>
                <w:szCs w:val="20"/>
              </w:rPr>
              <w:t>博士</w:t>
            </w:r>
          </w:p>
        </w:tc>
        <w:tc>
          <w:tcPr>
            <w:tcW w:w="1888" w:type="dxa"/>
            <w:vAlign w:val="center"/>
          </w:tcPr>
          <w:p>
            <w:pPr>
              <w:snapToGrid w:val="0"/>
              <w:jc w:val="center"/>
              <w:rPr>
                <w:rFonts w:ascii="仿宋_GB2312" w:eastAsia="仿宋_GB2312"/>
              </w:rPr>
            </w:pPr>
            <w:r>
              <w:rPr>
                <w:rFonts w:hint="eastAsia" w:ascii="仿宋" w:hAnsi="仿宋" w:eastAsia="仿宋"/>
                <w:color w:val="000000"/>
                <w:sz w:val="20"/>
                <w:szCs w:val="20"/>
              </w:rPr>
              <w:t>知识表示与推理</w:t>
            </w:r>
          </w:p>
        </w:tc>
        <w:tc>
          <w:tcPr>
            <w:tcW w:w="2102" w:type="dxa"/>
            <w:vAlign w:val="center"/>
          </w:tcPr>
          <w:p>
            <w:pPr>
              <w:snapToGrid w:val="0"/>
              <w:jc w:val="center"/>
              <w:rPr>
                <w:rFonts w:ascii="仿宋_GB2312" w:eastAsia="仿宋_GB2312"/>
              </w:rPr>
            </w:pPr>
            <w:r>
              <w:rPr>
                <w:rFonts w:hint="eastAsia" w:ascii="仿宋" w:hAnsi="仿宋" w:eastAsia="仿宋"/>
                <w:color w:val="000000"/>
                <w:sz w:val="20"/>
                <w:szCs w:val="20"/>
              </w:rPr>
              <w:t>人工智能研究院建设，人工智能专业师资队伍建设、人才培养。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exact"/>
        </w:trPr>
        <w:tc>
          <w:tcPr>
            <w:tcW w:w="901" w:type="dxa"/>
            <w:vAlign w:val="center"/>
          </w:tcPr>
          <w:p>
            <w:pPr>
              <w:snapToGrid w:val="0"/>
              <w:jc w:val="center"/>
              <w:rPr>
                <w:rFonts w:ascii="仿宋" w:hAnsi="仿宋" w:eastAsia="仿宋"/>
                <w:color w:val="000000"/>
                <w:sz w:val="20"/>
                <w:szCs w:val="20"/>
              </w:rPr>
            </w:pPr>
            <w:r>
              <w:rPr>
                <w:rFonts w:hint="eastAsia" w:ascii="仿宋" w:hAnsi="仿宋" w:eastAsia="仿宋"/>
                <w:color w:val="000000"/>
                <w:sz w:val="20"/>
                <w:szCs w:val="20"/>
              </w:rPr>
              <w:t>胡滨</w:t>
            </w:r>
          </w:p>
        </w:tc>
        <w:tc>
          <w:tcPr>
            <w:tcW w:w="799" w:type="dxa"/>
            <w:vAlign w:val="center"/>
          </w:tcPr>
          <w:p>
            <w:pPr>
              <w:snapToGrid w:val="0"/>
              <w:jc w:val="center"/>
              <w:rPr>
                <w:rFonts w:ascii="仿宋" w:hAnsi="仿宋" w:eastAsia="仿宋"/>
                <w:color w:val="000000"/>
                <w:sz w:val="20"/>
                <w:szCs w:val="20"/>
              </w:rPr>
            </w:pPr>
            <w:r>
              <w:rPr>
                <w:rFonts w:hint="eastAsia" w:ascii="仿宋" w:hAnsi="仿宋" w:eastAsia="仿宋"/>
                <w:color w:val="000000"/>
                <w:sz w:val="20"/>
                <w:szCs w:val="20"/>
              </w:rPr>
              <w:t>1977</w:t>
            </w:r>
          </w:p>
        </w:tc>
        <w:tc>
          <w:tcPr>
            <w:tcW w:w="1135" w:type="dxa"/>
            <w:vAlign w:val="center"/>
          </w:tcPr>
          <w:p>
            <w:pPr>
              <w:snapToGrid w:val="0"/>
              <w:rPr>
                <w:rFonts w:ascii="仿宋_GB2312" w:eastAsia="仿宋_GB2312"/>
                <w:sz w:val="18"/>
                <w:szCs w:val="21"/>
              </w:rPr>
            </w:pPr>
            <w:r>
              <w:rPr>
                <w:rFonts w:hint="eastAsia" w:ascii="仿宋" w:hAnsi="仿宋" w:eastAsia="仿宋"/>
                <w:color w:val="000000"/>
                <w:sz w:val="20"/>
                <w:szCs w:val="20"/>
              </w:rPr>
              <w:t>人工智能专业负责人</w:t>
            </w:r>
          </w:p>
        </w:tc>
        <w:tc>
          <w:tcPr>
            <w:tcW w:w="720" w:type="dxa"/>
            <w:vAlign w:val="center"/>
          </w:tcPr>
          <w:p>
            <w:pPr>
              <w:snapToGrid w:val="0"/>
              <w:jc w:val="center"/>
              <w:rPr>
                <w:rFonts w:ascii="仿宋" w:hAnsi="仿宋" w:eastAsia="仿宋"/>
                <w:color w:val="000000"/>
                <w:sz w:val="20"/>
                <w:szCs w:val="20"/>
              </w:rPr>
            </w:pPr>
            <w:r>
              <w:rPr>
                <w:rFonts w:hint="eastAsia" w:ascii="仿宋" w:hAnsi="仿宋" w:eastAsia="仿宋"/>
                <w:color w:val="000000"/>
                <w:sz w:val="20"/>
                <w:szCs w:val="20"/>
              </w:rPr>
              <w:t>教授</w:t>
            </w:r>
          </w:p>
        </w:tc>
        <w:tc>
          <w:tcPr>
            <w:tcW w:w="828" w:type="dxa"/>
            <w:vAlign w:val="center"/>
          </w:tcPr>
          <w:p>
            <w:pPr>
              <w:snapToGrid w:val="0"/>
              <w:jc w:val="center"/>
              <w:rPr>
                <w:rFonts w:ascii="仿宋" w:hAnsi="仿宋" w:eastAsia="仿宋"/>
                <w:color w:val="000000"/>
                <w:sz w:val="20"/>
                <w:szCs w:val="20"/>
              </w:rPr>
            </w:pPr>
            <w:r>
              <w:rPr>
                <w:rFonts w:hint="eastAsia" w:ascii="仿宋" w:hAnsi="仿宋" w:eastAsia="仿宋"/>
                <w:color w:val="000000"/>
                <w:sz w:val="20"/>
                <w:szCs w:val="20"/>
              </w:rPr>
              <w:t>中共党员</w:t>
            </w:r>
          </w:p>
        </w:tc>
        <w:tc>
          <w:tcPr>
            <w:tcW w:w="1077" w:type="dxa"/>
            <w:vAlign w:val="center"/>
          </w:tcPr>
          <w:p>
            <w:pPr>
              <w:snapToGrid w:val="0"/>
              <w:jc w:val="center"/>
              <w:rPr>
                <w:rFonts w:ascii="仿宋" w:hAnsi="仿宋" w:eastAsia="仿宋"/>
                <w:color w:val="000000"/>
                <w:sz w:val="20"/>
                <w:szCs w:val="20"/>
              </w:rPr>
            </w:pPr>
            <w:r>
              <w:rPr>
                <w:rFonts w:ascii="仿宋" w:hAnsi="仿宋" w:eastAsia="仿宋"/>
                <w:color w:val="000000"/>
                <w:sz w:val="20"/>
                <w:szCs w:val="20"/>
              </w:rPr>
              <w:t>博士</w:t>
            </w:r>
          </w:p>
        </w:tc>
        <w:tc>
          <w:tcPr>
            <w:tcW w:w="1888" w:type="dxa"/>
            <w:vAlign w:val="center"/>
          </w:tcPr>
          <w:p>
            <w:pPr>
              <w:snapToGrid w:val="0"/>
              <w:jc w:val="center"/>
              <w:rPr>
                <w:rFonts w:ascii="仿宋" w:hAnsi="仿宋" w:eastAsia="仿宋"/>
                <w:color w:val="000000"/>
                <w:sz w:val="20"/>
                <w:szCs w:val="20"/>
              </w:rPr>
            </w:pPr>
            <w:r>
              <w:rPr>
                <w:rFonts w:hint="eastAsia" w:ascii="仿宋" w:hAnsi="仿宋" w:eastAsia="仿宋"/>
                <w:color w:val="000000"/>
                <w:sz w:val="20"/>
                <w:szCs w:val="20"/>
              </w:rPr>
              <w:t>深度学习</w:t>
            </w:r>
          </w:p>
        </w:tc>
        <w:tc>
          <w:tcPr>
            <w:tcW w:w="2102" w:type="dxa"/>
            <w:vAlign w:val="center"/>
          </w:tcPr>
          <w:p>
            <w:pPr>
              <w:snapToGrid w:val="0"/>
              <w:jc w:val="center"/>
              <w:rPr>
                <w:rFonts w:ascii="仿宋" w:hAnsi="仿宋" w:eastAsia="仿宋"/>
                <w:color w:val="000000"/>
                <w:sz w:val="20"/>
                <w:szCs w:val="20"/>
              </w:rPr>
            </w:pPr>
            <w:r>
              <w:rPr>
                <w:rFonts w:hint="eastAsia" w:ascii="仿宋" w:hAnsi="仿宋" w:eastAsia="仿宋"/>
                <w:color w:val="000000"/>
                <w:sz w:val="20"/>
                <w:szCs w:val="20"/>
              </w:rPr>
              <w:t>人工智能专业负责人</w:t>
            </w:r>
          </w:p>
        </w:tc>
      </w:tr>
    </w:tbl>
    <w:p>
      <w:pPr>
        <w:adjustRightInd w:val="0"/>
        <w:snapToGrid w:val="0"/>
        <w:spacing w:line="500" w:lineRule="exact"/>
        <w:ind w:firstLine="422" w:firstLineChars="200"/>
        <w:rPr>
          <w:rFonts w:ascii="仿宋_GB2312" w:hAnsi="宋体" w:eastAsia="仿宋_GB2312"/>
          <w:b/>
          <w:bCs/>
        </w:rPr>
      </w:pPr>
      <w:r>
        <w:rPr>
          <w:rFonts w:hint="eastAsia" w:ascii="仿宋_GB2312" w:hAnsi="宋体" w:eastAsia="仿宋_GB2312"/>
          <w:b/>
          <w:bCs/>
        </w:rPr>
        <w:fldChar w:fldCharType="begin"/>
      </w:r>
      <w:r>
        <w:rPr>
          <w:rFonts w:hint="eastAsia" w:ascii="仿宋_GB2312" w:hAnsi="宋体" w:eastAsia="仿宋_GB2312"/>
          <w:b/>
          <w:bCs/>
        </w:rPr>
        <w:instrText xml:space="preserve"> = 4 \* ROMAN \* MERGEFORMAT </w:instrText>
      </w:r>
      <w:r>
        <w:rPr>
          <w:rFonts w:hint="eastAsia" w:ascii="仿宋_GB2312" w:hAnsi="宋体" w:eastAsia="仿宋_GB2312"/>
          <w:b/>
          <w:bCs/>
        </w:rPr>
        <w:fldChar w:fldCharType="separate"/>
      </w:r>
      <w:r>
        <w:rPr>
          <w:rFonts w:hint="eastAsia" w:ascii="仿宋_GB2312" w:hAnsi="宋体" w:eastAsia="仿宋_GB2312"/>
          <w:b/>
          <w:bCs/>
        </w:rPr>
        <w:t>IV</w:t>
      </w:r>
      <w:r>
        <w:rPr>
          <w:rFonts w:hint="eastAsia" w:ascii="仿宋_GB2312" w:hAnsi="宋体" w:eastAsia="仿宋_GB2312"/>
          <w:b/>
          <w:bCs/>
        </w:rPr>
        <w:fldChar w:fldCharType="end"/>
      </w:r>
      <w:r>
        <w:rPr>
          <w:rFonts w:hint="eastAsia" w:ascii="仿宋_GB2312" w:hAnsi="宋体" w:eastAsia="仿宋_GB2312"/>
          <w:b/>
          <w:bCs/>
        </w:rPr>
        <w:t>-2本专业有关管理规章制度简况</w:t>
      </w:r>
    </w:p>
    <w:tbl>
      <w:tblPr>
        <w:tblStyle w:val="13"/>
        <w:tblW w:w="94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50" w:type="dxa"/>
            <w:vAlign w:val="center"/>
          </w:tcPr>
          <w:p>
            <w:pPr>
              <w:jc w:val="left"/>
              <w:rPr>
                <w:rFonts w:ascii="仿宋_GB2312" w:eastAsia="仿宋_GB2312"/>
              </w:rPr>
            </w:pPr>
          </w:p>
          <w:p>
            <w:pPr>
              <w:snapToGrid w:val="0"/>
              <w:ind w:firstLine="420" w:firstLineChars="200"/>
              <w:jc w:val="left"/>
              <w:rPr>
                <w:rFonts w:ascii="仿宋" w:hAnsi="仿宋" w:eastAsia="仿宋"/>
                <w:color w:val="000000"/>
                <w:szCs w:val="21"/>
              </w:rPr>
            </w:pPr>
            <w:r>
              <w:rPr>
                <w:rFonts w:hint="eastAsia" w:ascii="仿宋" w:hAnsi="仿宋" w:eastAsia="仿宋"/>
                <w:color w:val="000000"/>
                <w:szCs w:val="21"/>
              </w:rPr>
              <w:t>贵州大学校院高度重视我校人工智能专业的学科建设，制定了各项管理规章制度有力地促进本专业在本科教学、学生管理、人才培养、实践环节、学科竞赛、创新力培养等多方面健康发展。</w:t>
            </w:r>
          </w:p>
          <w:p>
            <w:pPr>
              <w:snapToGrid w:val="0"/>
              <w:ind w:firstLine="420" w:firstLineChars="200"/>
              <w:jc w:val="left"/>
              <w:rPr>
                <w:rFonts w:hint="eastAsia" w:ascii="仿宋" w:hAnsi="仿宋" w:eastAsia="仿宋"/>
                <w:color w:val="000000"/>
                <w:szCs w:val="21"/>
              </w:rPr>
            </w:pPr>
            <w:r>
              <w:rPr>
                <w:rFonts w:hint="eastAsia" w:ascii="仿宋" w:hAnsi="仿宋" w:eastAsia="仿宋"/>
                <w:color w:val="000000"/>
                <w:szCs w:val="21"/>
              </w:rPr>
              <w:t xml:space="preserve">为提升本专业生源质量，贵州大学计算机科学与技术学院制定了《招生宣传工作实施办法》，加强招生宣传工作是扩大学校、学院社会影响、提高生源质量。在学校教务处、实验设备处等统筹组织下，建立了教师、学生日常管理工作文件，包括《贵州大学教学管理规程》、《贵州大学本科专业主要教学环节质量标准》、《学籍管理》、《贵州大学毕业论文(设计)管理办法》、《第二课堂(选修)学分核算参考标准》、《贵州大学本科生导师制管理办法》、《贵州大学毕业论文(设计)管理办法》、《贵州大学关于办理普通高等教育学历学位证明书管理办法》、《实验室管理》等50余个学生管理规章制度，并经过多次修订和完善，规范学生在校期间的学习行为准则。特别是，学校专门成立教育教学评估中心后，制定了《贵州大学教师教学水平评估办法》、《贵州大学实践教学质量评估办法》、《贵州大学课程考试质量评估办法》、《贵州大学本科生毕业论文(设计)质量评估办法》、《贵州大学学院年度贡献度及竞争力综合评估方案》等一系列本科教学质量保障与评估制度，对理论教学、实践教学、学生实习管理、实习基地建设与管理、学生考试管理、课程考试命题与试卷管理、毕业论文(设计)等环节分别制订管理制度、质量标准和评价办法，体现了学校的办学定位和人才培养目标要求，质量标准逐步完善。 </w:t>
            </w:r>
          </w:p>
          <w:p>
            <w:pPr>
              <w:snapToGrid w:val="0"/>
              <w:ind w:firstLine="420" w:firstLineChars="200"/>
              <w:jc w:val="left"/>
              <w:rPr>
                <w:rFonts w:ascii="仿宋" w:hAnsi="仿宋" w:eastAsia="仿宋"/>
                <w:color w:val="000000"/>
                <w:szCs w:val="21"/>
              </w:rPr>
            </w:pPr>
            <w:r>
              <w:rPr>
                <w:rFonts w:hint="eastAsia" w:ascii="仿宋" w:hAnsi="仿宋" w:eastAsia="仿宋"/>
                <w:color w:val="000000"/>
                <w:szCs w:val="21"/>
              </w:rPr>
              <w:t>学院</w:t>
            </w:r>
            <w:r>
              <w:rPr>
                <w:rFonts w:hint="eastAsia" w:ascii="仿宋" w:hAnsi="仿宋" w:eastAsia="仿宋"/>
                <w:color w:val="000000"/>
                <w:szCs w:val="21"/>
                <w:lang w:val="en-US" w:eastAsia="zh-CN"/>
              </w:rPr>
              <w:t>为</w:t>
            </w:r>
            <w:r>
              <w:rPr>
                <w:rFonts w:hint="eastAsia" w:ascii="仿宋" w:hAnsi="仿宋" w:eastAsia="仿宋"/>
                <w:color w:val="000000"/>
                <w:szCs w:val="21"/>
              </w:rPr>
              <w:t>推进教育教学工作的科学化、规范化，提高教学管理水平、教学质量和人才培养质量</w:t>
            </w:r>
            <w:r>
              <w:rPr>
                <w:rFonts w:hint="eastAsia" w:ascii="仿宋" w:hAnsi="仿宋" w:eastAsia="仿宋"/>
                <w:color w:val="000000"/>
                <w:szCs w:val="21"/>
                <w:lang w:eastAsia="zh-CN"/>
              </w:rPr>
              <w:t>，</w:t>
            </w:r>
            <w:r>
              <w:rPr>
                <w:rFonts w:hint="eastAsia" w:ascii="仿宋" w:hAnsi="仿宋" w:eastAsia="仿宋"/>
                <w:color w:val="000000"/>
                <w:szCs w:val="21"/>
                <w:lang w:val="en-US" w:eastAsia="zh-CN"/>
              </w:rPr>
              <w:t>制定有</w:t>
            </w:r>
            <w:r>
              <w:rPr>
                <w:rFonts w:hint="eastAsia" w:ascii="仿宋" w:hAnsi="仿宋" w:eastAsia="仿宋"/>
                <w:color w:val="000000"/>
                <w:szCs w:val="21"/>
              </w:rPr>
              <w:t>《教学委员会章程》</w:t>
            </w:r>
            <w:r>
              <w:rPr>
                <w:rFonts w:hint="eastAsia" w:ascii="仿宋" w:hAnsi="仿宋" w:eastAsia="仿宋"/>
                <w:color w:val="000000"/>
                <w:szCs w:val="21"/>
                <w:lang w:eastAsia="zh-CN"/>
              </w:rPr>
              <w:t>、《</w:t>
            </w:r>
            <w:r>
              <w:rPr>
                <w:rFonts w:hint="eastAsia" w:ascii="仿宋" w:hAnsi="仿宋" w:eastAsia="仿宋"/>
                <w:color w:val="000000"/>
                <w:szCs w:val="21"/>
              </w:rPr>
              <w:t>本科教学督导工作实施办法</w:t>
            </w:r>
            <w:r>
              <w:rPr>
                <w:rFonts w:hint="eastAsia" w:ascii="仿宋" w:hAnsi="仿宋" w:eastAsia="仿宋"/>
                <w:color w:val="000000"/>
                <w:szCs w:val="21"/>
                <w:lang w:eastAsia="zh-CN"/>
              </w:rPr>
              <w:t>》、《</w:t>
            </w:r>
            <w:r>
              <w:rPr>
                <w:rFonts w:hint="eastAsia" w:ascii="仿宋" w:hAnsi="仿宋" w:eastAsia="仿宋"/>
                <w:color w:val="000000"/>
                <w:szCs w:val="21"/>
              </w:rPr>
              <w:t>专业人才培养持续改进工作实施意见</w:t>
            </w:r>
            <w:r>
              <w:rPr>
                <w:rFonts w:hint="eastAsia" w:ascii="仿宋" w:hAnsi="仿宋" w:eastAsia="仿宋"/>
                <w:color w:val="000000"/>
                <w:szCs w:val="21"/>
                <w:lang w:eastAsia="zh-CN"/>
              </w:rPr>
              <w:t>》</w:t>
            </w:r>
            <w:r>
              <w:rPr>
                <w:rFonts w:hint="eastAsia" w:ascii="仿宋" w:hAnsi="仿宋" w:eastAsia="仿宋"/>
                <w:color w:val="000000"/>
                <w:szCs w:val="21"/>
                <w:lang w:val="en-US" w:eastAsia="zh-CN"/>
              </w:rPr>
              <w:t>等规章制度，为本专业的教学管理、教学质量、人才培养奠定坚实的管理基础。</w:t>
            </w:r>
            <w:r>
              <w:rPr>
                <w:rFonts w:hint="eastAsia" w:ascii="仿宋" w:hAnsi="仿宋" w:eastAsia="仿宋"/>
                <w:color w:val="000000"/>
                <w:szCs w:val="21"/>
              </w:rPr>
              <w:t>为进一步加大梳理人工智能专业学生专业学术观念、加大创新力培养，学校/学院</w:t>
            </w:r>
            <w:r>
              <w:rPr>
                <w:rFonts w:hint="eastAsia" w:ascii="仿宋" w:hAnsi="仿宋" w:eastAsia="仿宋"/>
                <w:color w:val="000000"/>
                <w:szCs w:val="21"/>
                <w:lang w:val="en-US" w:eastAsia="zh-CN"/>
              </w:rPr>
              <w:t>制定有《</w:t>
            </w:r>
            <w:r>
              <w:rPr>
                <w:rFonts w:hint="eastAsia" w:ascii="仿宋" w:hAnsi="仿宋" w:eastAsia="仿宋"/>
                <w:color w:val="000000"/>
                <w:szCs w:val="21"/>
              </w:rPr>
              <w:t>学生学业指导及跟踪评估办法</w:t>
            </w:r>
            <w:r>
              <w:rPr>
                <w:rFonts w:hint="eastAsia" w:ascii="仿宋" w:hAnsi="仿宋" w:eastAsia="仿宋"/>
                <w:color w:val="000000"/>
                <w:szCs w:val="21"/>
                <w:lang w:val="en-US" w:eastAsia="zh-CN"/>
              </w:rPr>
              <w:t>》、《</w:t>
            </w:r>
            <w:r>
              <w:rPr>
                <w:rFonts w:hint="eastAsia" w:ascii="仿宋" w:hAnsi="仿宋" w:eastAsia="仿宋"/>
                <w:color w:val="000000"/>
                <w:szCs w:val="21"/>
              </w:rPr>
              <w:t>本科生导师制实施方案</w:t>
            </w:r>
            <w:r>
              <w:rPr>
                <w:rFonts w:hint="eastAsia" w:ascii="仿宋" w:hAnsi="仿宋" w:eastAsia="仿宋"/>
                <w:color w:val="000000"/>
                <w:szCs w:val="21"/>
                <w:lang w:val="en-US" w:eastAsia="zh-CN"/>
              </w:rPr>
              <w:t>》、《</w:t>
            </w:r>
            <w:r>
              <w:rPr>
                <w:rFonts w:hint="eastAsia" w:ascii="仿宋" w:hAnsi="仿宋" w:eastAsia="仿宋"/>
                <w:color w:val="000000"/>
                <w:szCs w:val="21"/>
              </w:rPr>
              <w:t>本科毕业论文管理办法</w:t>
            </w:r>
            <w:r>
              <w:rPr>
                <w:rFonts w:hint="eastAsia" w:ascii="仿宋" w:hAnsi="仿宋" w:eastAsia="仿宋"/>
                <w:color w:val="000000"/>
                <w:szCs w:val="21"/>
                <w:lang w:val="en-US" w:eastAsia="zh-CN"/>
              </w:rPr>
              <w:t>》等管理办法，</w:t>
            </w:r>
            <w:r>
              <w:rPr>
                <w:rFonts w:hint="eastAsia" w:ascii="仿宋" w:hAnsi="仿宋" w:eastAsia="仿宋"/>
                <w:color w:val="000000"/>
                <w:szCs w:val="21"/>
              </w:rPr>
              <w:t>从学业导师、专业导师、毕业导师三个层次积极推行了本专业得本科生导师制度，为指导学生制定和执行其长远学业规划落实到专业教师职责上。具体而言，学院为人工智能专业一年级新生成立学业班主任/学业导师，从入学开始就引导学生做好长远职业规划；在二年级，开展专业导师与学生对接培养人才，为高年级学生专业能力培养提供导师服务；在四年级学生中开展毕业导师一对一指导，助力毕业生完成毕业论文/设计工作。为了监督过程化的规范教学，学校和学院两级教学督导团成立了日常的教学督导机制，在学校教务处和学院、系统一领导下，监督管理教师和学生的日常教学活动。此外，计算机科学与技术学院结合我院实际情况，陆续制定有《课程教学大纲制定与管理办法》、《课程群组负责人制度实施办法》、《学生学业指导及跟踪评估办法》、《教学基本要求与考核评价实施办法》、《学生自主实习工作管理办法》、《本科毕业论文管理办法》、《本科毕业论文成绩评定实施办法》、《本科生学位论文末位监控实施办法》等多项办法，有力地保证了我校人工智能专业本科教学活动规范、教学管理高质量运行。</w:t>
            </w:r>
          </w:p>
          <w:p>
            <w:pPr>
              <w:snapToGrid w:val="0"/>
              <w:ind w:firstLine="420" w:firstLineChars="200"/>
              <w:jc w:val="left"/>
              <w:rPr>
                <w:rFonts w:ascii="仿宋" w:hAnsi="仿宋" w:eastAsia="仿宋"/>
                <w:color w:val="000000"/>
                <w:szCs w:val="21"/>
              </w:rPr>
            </w:pPr>
            <w:r>
              <w:rPr>
                <w:rFonts w:hint="eastAsia" w:ascii="仿宋" w:hAnsi="仿宋" w:eastAsia="仿宋"/>
                <w:color w:val="000000"/>
                <w:szCs w:val="21"/>
                <w:lang w:val="en-US" w:eastAsia="zh-CN"/>
              </w:rPr>
              <w:t>此外，</w:t>
            </w:r>
            <w:r>
              <w:rPr>
                <w:rFonts w:hint="eastAsia" w:ascii="仿宋" w:hAnsi="仿宋" w:eastAsia="仿宋"/>
                <w:color w:val="000000"/>
                <w:szCs w:val="21"/>
              </w:rPr>
              <w:t>我校人工智能专业</w:t>
            </w:r>
            <w:r>
              <w:rPr>
                <w:rFonts w:hint="eastAsia" w:ascii="仿宋" w:hAnsi="仿宋" w:eastAsia="仿宋"/>
                <w:color w:val="000000"/>
                <w:szCs w:val="21"/>
                <w:lang w:val="en-US" w:eastAsia="zh-CN"/>
              </w:rPr>
              <w:t>高度重视</w:t>
            </w:r>
            <w:r>
              <w:rPr>
                <w:rFonts w:hint="eastAsia" w:ascii="仿宋" w:hAnsi="仿宋" w:eastAsia="仿宋"/>
                <w:color w:val="000000"/>
                <w:szCs w:val="21"/>
              </w:rPr>
              <w:t>教学</w:t>
            </w:r>
            <w:r>
              <w:rPr>
                <w:rFonts w:hint="eastAsia" w:ascii="仿宋" w:hAnsi="仿宋" w:eastAsia="仿宋"/>
                <w:color w:val="000000"/>
                <w:szCs w:val="21"/>
                <w:lang w:val="en-US" w:eastAsia="zh-CN"/>
              </w:rPr>
              <w:t>过程与教学交流</w:t>
            </w:r>
            <w:r>
              <w:rPr>
                <w:rFonts w:hint="eastAsia" w:ascii="仿宋" w:hAnsi="仿宋" w:eastAsia="仿宋"/>
                <w:color w:val="000000"/>
                <w:szCs w:val="21"/>
              </w:rPr>
              <w:t>活动</w:t>
            </w:r>
            <w:r>
              <w:rPr>
                <w:rFonts w:hint="eastAsia" w:ascii="仿宋" w:hAnsi="仿宋" w:eastAsia="仿宋"/>
                <w:color w:val="000000"/>
                <w:szCs w:val="21"/>
                <w:lang w:eastAsia="zh-CN"/>
              </w:rPr>
              <w:t>。</w:t>
            </w:r>
            <w:r>
              <w:rPr>
                <w:rFonts w:hint="eastAsia" w:ascii="仿宋" w:hAnsi="仿宋" w:eastAsia="仿宋"/>
                <w:color w:val="000000"/>
                <w:szCs w:val="21"/>
                <w:lang w:val="en-US" w:eastAsia="zh-CN"/>
              </w:rPr>
              <w:t>在</w:t>
            </w:r>
            <w:r>
              <w:rPr>
                <w:rFonts w:hint="eastAsia" w:ascii="仿宋" w:hAnsi="仿宋" w:eastAsia="仿宋"/>
                <w:color w:val="000000"/>
                <w:szCs w:val="21"/>
              </w:rPr>
              <w:t>教学过程严格遵循其培养方案的要求。人才培养环节通过40余门课程，系统性地教授学生学习掌握人工智能基础理论和基本技术，达成具有解决复杂工程问题的智能思维目标。另一面，学院、系和教研室的教学交流活动也常态化，每学期2次教职工大会，每2周1次学院党政联席会议和系例会，每周1次教研室活动等制度确保教学过程顺利进行。</w:t>
            </w:r>
          </w:p>
          <w:p>
            <w:pPr>
              <w:jc w:val="left"/>
              <w:rPr>
                <w:rFonts w:ascii="仿宋_GB2312" w:eastAsia="仿宋_GB2312"/>
              </w:rPr>
            </w:pPr>
          </w:p>
          <w:p>
            <w:pPr>
              <w:jc w:val="left"/>
              <w:rPr>
                <w:rFonts w:hint="eastAsia" w:ascii="仿宋_GB2312" w:eastAsia="仿宋_GB2312"/>
                <w:lang w:val="en-US" w:eastAsia="zh-CN"/>
              </w:rPr>
            </w:pPr>
            <w:r>
              <w:rPr>
                <w:rFonts w:hint="eastAsia" w:ascii="仿宋_GB2312" w:eastAsia="仿宋_GB2312"/>
                <w:b/>
                <w:bCs/>
                <w:lang w:val="en-US" w:eastAsia="zh-CN"/>
              </w:rPr>
              <w:t>附：</w:t>
            </w:r>
            <w:r>
              <w:rPr>
                <w:rFonts w:hint="eastAsia" w:ascii="仿宋_GB2312" w:eastAsia="仿宋_GB2312"/>
                <w:lang w:val="en-US" w:eastAsia="zh-CN"/>
              </w:rPr>
              <w:t>计算机科学与技术学院与本专业有关的管理规章制度文件</w:t>
            </w:r>
          </w:p>
          <w:tbl>
            <w:tblPr>
              <w:tblStyle w:val="14"/>
              <w:tblW w:w="13690"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6383"/>
              <w:gridCol w:w="2044"/>
              <w:gridCol w:w="2268"/>
              <w:gridCol w:w="2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b/>
                      <w:bCs/>
                      <w:sz w:val="21"/>
                      <w:szCs w:val="21"/>
                    </w:rPr>
                  </w:pPr>
                  <w:r>
                    <w:rPr>
                      <w:rFonts w:hint="eastAsia" w:ascii="华文楷体" w:hAnsi="华文楷体" w:eastAsia="华文楷体" w:cs="华文楷体"/>
                      <w:b/>
                      <w:bCs/>
                      <w:sz w:val="21"/>
                      <w:szCs w:val="21"/>
                    </w:rPr>
                    <w:t>序号</w:t>
                  </w:r>
                </w:p>
              </w:tc>
              <w:tc>
                <w:tcPr>
                  <w:tcW w:w="6383" w:type="dxa"/>
                  <w:vAlign w:val="center"/>
                </w:tcPr>
                <w:p>
                  <w:pPr>
                    <w:jc w:val="center"/>
                    <w:rPr>
                      <w:rFonts w:hint="eastAsia" w:ascii="华文楷体" w:hAnsi="华文楷体" w:eastAsia="华文楷体" w:cs="华文楷体"/>
                      <w:b/>
                      <w:bCs/>
                      <w:sz w:val="21"/>
                      <w:szCs w:val="21"/>
                    </w:rPr>
                  </w:pPr>
                  <w:r>
                    <w:rPr>
                      <w:rFonts w:hint="eastAsia" w:ascii="华文楷体" w:hAnsi="华文楷体" w:eastAsia="华文楷体" w:cs="华文楷体"/>
                      <w:b/>
                      <w:bCs/>
                      <w:sz w:val="21"/>
                      <w:szCs w:val="21"/>
                    </w:rPr>
                    <w:t>文件名称</w:t>
                  </w:r>
                </w:p>
              </w:tc>
              <w:tc>
                <w:tcPr>
                  <w:tcW w:w="2044" w:type="dxa"/>
                  <w:vAlign w:val="center"/>
                </w:tcPr>
                <w:p>
                  <w:pPr>
                    <w:jc w:val="center"/>
                    <w:rPr>
                      <w:rFonts w:hint="eastAsia" w:ascii="华文楷体" w:hAnsi="华文楷体" w:eastAsia="华文楷体" w:cs="华文楷体"/>
                      <w:b/>
                      <w:bCs/>
                      <w:sz w:val="21"/>
                      <w:szCs w:val="21"/>
                    </w:rPr>
                  </w:pPr>
                  <w:r>
                    <w:rPr>
                      <w:rFonts w:hint="eastAsia" w:ascii="华文楷体" w:hAnsi="华文楷体" w:eastAsia="华文楷体" w:cs="华文楷体"/>
                      <w:b/>
                      <w:bCs/>
                      <w:sz w:val="21"/>
                      <w:szCs w:val="21"/>
                    </w:rPr>
                    <w:t>文件号</w:t>
                  </w:r>
                </w:p>
              </w:tc>
              <w:tc>
                <w:tcPr>
                  <w:tcW w:w="2268" w:type="dxa"/>
                  <w:vAlign w:val="center"/>
                </w:tcPr>
                <w:p>
                  <w:pPr>
                    <w:jc w:val="center"/>
                    <w:rPr>
                      <w:rFonts w:ascii="Times New Roman" w:hAnsi="Times New Roman" w:cs="Times New Roman"/>
                      <w:b/>
                      <w:bCs/>
                      <w:sz w:val="28"/>
                      <w:szCs w:val="28"/>
                    </w:rPr>
                  </w:pPr>
                  <w:r>
                    <w:rPr>
                      <w:rFonts w:ascii="Times New Roman" w:hAnsi="Times New Roman" w:cs="Times New Roman"/>
                      <w:b/>
                      <w:bCs/>
                      <w:sz w:val="28"/>
                      <w:szCs w:val="28"/>
                    </w:rPr>
                    <w:t>文件发布时间</w:t>
                  </w:r>
                </w:p>
              </w:tc>
              <w:tc>
                <w:tcPr>
                  <w:tcW w:w="2350" w:type="dxa"/>
                  <w:vAlign w:val="center"/>
                </w:tcPr>
                <w:p>
                  <w:pPr>
                    <w:jc w:val="center"/>
                    <w:rPr>
                      <w:rFonts w:ascii="Times New Roman" w:hAnsi="Times New Roman" w:cs="Times New Roman"/>
                      <w:b/>
                      <w:bCs/>
                      <w:sz w:val="28"/>
                      <w:szCs w:val="28"/>
                    </w:rPr>
                  </w:pPr>
                  <w:r>
                    <w:rPr>
                      <w:rFonts w:ascii="Times New Roman" w:hAnsi="Times New Roman" w:cs="Times New Roman"/>
                      <w:b/>
                      <w:bCs/>
                      <w:sz w:val="28"/>
                      <w:szCs w:val="28"/>
                    </w:rPr>
                    <w:t>文件执行时间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1</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计算机科学与技术学院计算机类核心课程统一命题、统一考试的实施管理办法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院发〔2017〕6号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2017年4月6日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2017年4月6日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2</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计算机科学与技术学院教学委员会章程</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院发〔2017〕18号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017</w:t>
                  </w:r>
                  <w:r>
                    <w:rPr>
                      <w:rFonts w:hint="eastAsia" w:ascii="Times New Roman" w:hAnsi="Times New Roman" w:cs="Times New Roman"/>
                      <w:sz w:val="24"/>
                      <w:szCs w:val="24"/>
                    </w:rPr>
                    <w:t>年1</w:t>
                  </w:r>
                  <w:r>
                    <w:rPr>
                      <w:rFonts w:ascii="Times New Roman" w:hAnsi="Times New Roman" w:cs="Times New Roman"/>
                      <w:sz w:val="24"/>
                      <w:szCs w:val="24"/>
                    </w:rPr>
                    <w:t>2</w:t>
                  </w:r>
                  <w:r>
                    <w:rPr>
                      <w:rFonts w:hint="eastAsia" w:ascii="Times New Roman" w:hAnsi="Times New Roman" w:cs="Times New Roman"/>
                      <w:sz w:val="24"/>
                      <w:szCs w:val="24"/>
                    </w:rPr>
                    <w:t>月1</w:t>
                  </w:r>
                  <w:r>
                    <w:rPr>
                      <w:rFonts w:ascii="Times New Roman" w:hAnsi="Times New Roman" w:cs="Times New Roman"/>
                      <w:sz w:val="24"/>
                      <w:szCs w:val="24"/>
                    </w:rPr>
                    <w:t>5</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017</w:t>
                  </w:r>
                  <w:r>
                    <w:rPr>
                      <w:rFonts w:hint="eastAsia" w:ascii="Times New Roman" w:hAnsi="Times New Roman" w:cs="Times New Roman"/>
                      <w:sz w:val="24"/>
                      <w:szCs w:val="24"/>
                    </w:rPr>
                    <w:t>年1</w:t>
                  </w:r>
                  <w:r>
                    <w:rPr>
                      <w:rFonts w:ascii="Times New Roman" w:hAnsi="Times New Roman" w:cs="Times New Roman"/>
                      <w:sz w:val="24"/>
                      <w:szCs w:val="24"/>
                    </w:rPr>
                    <w:t>2</w:t>
                  </w:r>
                  <w:r>
                    <w:rPr>
                      <w:rFonts w:hint="eastAsia" w:ascii="Times New Roman" w:hAnsi="Times New Roman" w:cs="Times New Roman"/>
                      <w:sz w:val="24"/>
                      <w:szCs w:val="24"/>
                    </w:rPr>
                    <w:t>月1</w:t>
                  </w:r>
                  <w:r>
                    <w:rPr>
                      <w:rFonts w:ascii="Times New Roman" w:hAnsi="Times New Roman" w:cs="Times New Roman"/>
                      <w:sz w:val="24"/>
                      <w:szCs w:val="24"/>
                    </w:rPr>
                    <w:t>5</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3</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计算机科学与技术学院本科教学督导工作实施办法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院发〔2017〕19号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017</w:t>
                  </w:r>
                  <w:r>
                    <w:rPr>
                      <w:rFonts w:hint="eastAsia" w:ascii="Times New Roman" w:hAnsi="Times New Roman" w:cs="Times New Roman"/>
                      <w:sz w:val="24"/>
                      <w:szCs w:val="24"/>
                    </w:rPr>
                    <w:t>年1</w:t>
                  </w:r>
                  <w:r>
                    <w:rPr>
                      <w:rFonts w:ascii="Times New Roman" w:hAnsi="Times New Roman" w:cs="Times New Roman"/>
                      <w:sz w:val="24"/>
                      <w:szCs w:val="24"/>
                    </w:rPr>
                    <w:t>2</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017</w:t>
                  </w:r>
                  <w:r>
                    <w:rPr>
                      <w:rFonts w:hint="eastAsia" w:ascii="Times New Roman" w:hAnsi="Times New Roman" w:cs="Times New Roman"/>
                      <w:sz w:val="24"/>
                      <w:szCs w:val="24"/>
                    </w:rPr>
                    <w:t>年1</w:t>
                  </w:r>
                  <w:r>
                    <w:rPr>
                      <w:rFonts w:ascii="Times New Roman" w:hAnsi="Times New Roman" w:cs="Times New Roman"/>
                      <w:sz w:val="24"/>
                      <w:szCs w:val="24"/>
                    </w:rPr>
                    <w:t>2</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4</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计算机科学与技术学院行业企业专家参与专业建设的实施细则</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院发〔2017〕20号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017</w:t>
                  </w:r>
                  <w:r>
                    <w:rPr>
                      <w:rFonts w:hint="eastAsia" w:ascii="Times New Roman" w:hAnsi="Times New Roman" w:cs="Times New Roman"/>
                      <w:sz w:val="24"/>
                      <w:szCs w:val="24"/>
                    </w:rPr>
                    <w:t>年1</w:t>
                  </w:r>
                  <w:r>
                    <w:rPr>
                      <w:rFonts w:ascii="Times New Roman" w:hAnsi="Times New Roman" w:cs="Times New Roman"/>
                      <w:sz w:val="24"/>
                      <w:szCs w:val="24"/>
                    </w:rPr>
                    <w:t>2</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017</w:t>
                  </w:r>
                  <w:r>
                    <w:rPr>
                      <w:rFonts w:hint="eastAsia" w:ascii="Times New Roman" w:hAnsi="Times New Roman" w:cs="Times New Roman"/>
                      <w:sz w:val="24"/>
                      <w:szCs w:val="24"/>
                    </w:rPr>
                    <w:t>年1</w:t>
                  </w:r>
                  <w:r>
                    <w:rPr>
                      <w:rFonts w:ascii="Times New Roman" w:hAnsi="Times New Roman" w:cs="Times New Roman"/>
                      <w:sz w:val="24"/>
                      <w:szCs w:val="24"/>
                    </w:rPr>
                    <w:t>2</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5</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计算机科学与技术学院招生宣传工作实施办法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院发〔2017〕21号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017</w:t>
                  </w:r>
                  <w:r>
                    <w:rPr>
                      <w:rFonts w:hint="eastAsia" w:ascii="Times New Roman" w:hAnsi="Times New Roman" w:cs="Times New Roman"/>
                      <w:sz w:val="24"/>
                      <w:szCs w:val="24"/>
                    </w:rPr>
                    <w:t>年1</w:t>
                  </w:r>
                  <w:r>
                    <w:rPr>
                      <w:rFonts w:ascii="Times New Roman" w:hAnsi="Times New Roman" w:cs="Times New Roman"/>
                      <w:sz w:val="24"/>
                      <w:szCs w:val="24"/>
                    </w:rPr>
                    <w:t>2</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017</w:t>
                  </w:r>
                  <w:r>
                    <w:rPr>
                      <w:rFonts w:hint="eastAsia" w:ascii="Times New Roman" w:hAnsi="Times New Roman" w:cs="Times New Roman"/>
                      <w:sz w:val="24"/>
                      <w:szCs w:val="24"/>
                    </w:rPr>
                    <w:t>年1</w:t>
                  </w:r>
                  <w:r>
                    <w:rPr>
                      <w:rFonts w:ascii="Times New Roman" w:hAnsi="Times New Roman" w:cs="Times New Roman"/>
                      <w:sz w:val="24"/>
                      <w:szCs w:val="24"/>
                    </w:rPr>
                    <w:t>2</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6</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计算机科学与技术学院全周期全过程多维度人才培养质量保障实施办法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院发〔2018〕6号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7</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计算机科学与技术学院专业人才培养持续改进工作实施意见</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院发〔2018〕7号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8</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计算机科学与技术学院人才培养方案修订实施办法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院发〔2018〕8号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9</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计算机科学与技术学院培养目标达成评价实施办法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院发〔2018〕10号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10</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计算机科学与技术学院培养目标合理性评价实施办法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院发〔2018〕11号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11</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计算机科学与技术学院课程体系合理性评价实施办法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院发〔2018〕18号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12</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计算机科学与技术学院本科课程教学大纲制定与管理办法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院发〔2018〕19号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13</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计算机科学与技术学院毕业要求制订实施办法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院发〔2018〕20号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14</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计算机科学与技术学院课程群组负责人制度实施办法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院发〔2018〕21号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5</w:t>
                  </w:r>
                  <w:r>
                    <w:rPr>
                      <w:rFonts w:hint="eastAsia" w:ascii="Times New Roman" w:hAnsi="Times New Roman" w:cs="Times New Roman"/>
                      <w:sz w:val="24"/>
                      <w:szCs w:val="24"/>
                    </w:rPr>
                    <w:t>月</w:t>
                  </w:r>
                  <w:r>
                    <w:rPr>
                      <w:rFonts w:ascii="Times New Roman" w:hAnsi="Times New Roman" w:cs="Times New Roman"/>
                      <w:sz w:val="24"/>
                      <w:szCs w:val="24"/>
                    </w:rPr>
                    <w:t>15</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15</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计算机科学与技术面向产出的课程目标达成情况评价施办法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院发〔2018〕24号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年6月3</w:t>
                  </w:r>
                  <w:r>
                    <w:rPr>
                      <w:rFonts w:ascii="Times New Roman" w:hAnsi="Times New Roman" w:cs="Times New Roman"/>
                      <w:sz w:val="24"/>
                      <w:szCs w:val="24"/>
                    </w:rPr>
                    <w:t>0</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年6月3</w:t>
                  </w:r>
                  <w:r>
                    <w:rPr>
                      <w:rFonts w:ascii="Times New Roman" w:hAnsi="Times New Roman" w:cs="Times New Roman"/>
                      <w:sz w:val="24"/>
                      <w:szCs w:val="24"/>
                    </w:rPr>
                    <w:t>0</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16</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计算机科学与技术学院毕业要求达成情况评价实施办法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院发〔2018〕25号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年6月3</w:t>
                  </w:r>
                  <w:r>
                    <w:rPr>
                      <w:rFonts w:ascii="Times New Roman" w:hAnsi="Times New Roman" w:cs="Times New Roman"/>
                      <w:sz w:val="24"/>
                      <w:szCs w:val="24"/>
                    </w:rPr>
                    <w:t>0</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年6月3</w:t>
                  </w:r>
                  <w:r>
                    <w:rPr>
                      <w:rFonts w:ascii="Times New Roman" w:hAnsi="Times New Roman" w:cs="Times New Roman"/>
                      <w:sz w:val="24"/>
                      <w:szCs w:val="24"/>
                    </w:rPr>
                    <w:t>0</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17</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计算机科学与技术学院毕业生跟踪反馈及社会评价工作管理办法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院发〔2018〕26号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年6月3</w:t>
                  </w:r>
                  <w:r>
                    <w:rPr>
                      <w:rFonts w:ascii="Times New Roman" w:hAnsi="Times New Roman" w:cs="Times New Roman"/>
                      <w:sz w:val="24"/>
                      <w:szCs w:val="24"/>
                    </w:rPr>
                    <w:t>0</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年6月3</w:t>
                  </w:r>
                  <w:r>
                    <w:rPr>
                      <w:rFonts w:ascii="Times New Roman" w:hAnsi="Times New Roman" w:cs="Times New Roman"/>
                      <w:sz w:val="24"/>
                      <w:szCs w:val="24"/>
                    </w:rPr>
                    <w:t>0</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18</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计算机科学与技术学院学生学业指导及跟踪评估办法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院发〔2018〕27号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年6月3</w:t>
                  </w:r>
                  <w:r>
                    <w:rPr>
                      <w:rFonts w:ascii="Times New Roman" w:hAnsi="Times New Roman" w:cs="Times New Roman"/>
                      <w:sz w:val="24"/>
                      <w:szCs w:val="24"/>
                    </w:rPr>
                    <w:t>0</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年6月3</w:t>
                  </w:r>
                  <w:r>
                    <w:rPr>
                      <w:rFonts w:ascii="Times New Roman" w:hAnsi="Times New Roman" w:cs="Times New Roman"/>
                      <w:sz w:val="24"/>
                      <w:szCs w:val="24"/>
                    </w:rPr>
                    <w:t>0</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19</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计算机科学与技术学院专业负责人制度实施办法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院发〔2018〕30号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8</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8</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20</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计算机科学与技术学院转专业（转学）学分认定实施细则</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院发〔2018〕31号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8</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018</w:t>
                  </w:r>
                  <w:r>
                    <w:rPr>
                      <w:rFonts w:hint="eastAsia" w:ascii="Times New Roman" w:hAnsi="Times New Roman" w:cs="Times New Roman"/>
                      <w:sz w:val="24"/>
                      <w:szCs w:val="24"/>
                    </w:rPr>
                    <w:t>年</w:t>
                  </w:r>
                  <w:r>
                    <w:rPr>
                      <w:rFonts w:ascii="Times New Roman" w:hAnsi="Times New Roman" w:cs="Times New Roman"/>
                      <w:sz w:val="24"/>
                      <w:szCs w:val="24"/>
                    </w:rPr>
                    <w:t>8</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21</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计算机科学与技术学院教学基本要求与考核评价实施办法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院发〔2019〕12号</w:t>
                  </w:r>
                </w:p>
              </w:tc>
              <w:tc>
                <w:tcPr>
                  <w:tcW w:w="2268" w:type="dxa"/>
                  <w:vAlign w:val="center"/>
                </w:tcPr>
                <w:p>
                  <w:pPr>
                    <w:jc w:val="center"/>
                    <w:rPr>
                      <w:rFonts w:hint="eastAsia"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019</w:t>
                  </w:r>
                  <w:r>
                    <w:rPr>
                      <w:rFonts w:hint="eastAsia" w:ascii="Times New Roman" w:hAnsi="Times New Roman" w:cs="Times New Roman"/>
                      <w:sz w:val="24"/>
                      <w:szCs w:val="24"/>
                    </w:rPr>
                    <w:t>年</w:t>
                  </w:r>
                  <w:r>
                    <w:rPr>
                      <w:rFonts w:ascii="Times New Roman" w:hAnsi="Times New Roman" w:cs="Times New Roman"/>
                      <w:sz w:val="24"/>
                      <w:szCs w:val="24"/>
                    </w:rPr>
                    <w:t>12</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c>
                <w:tcPr>
                  <w:tcW w:w="2350" w:type="dxa"/>
                  <w:vAlign w:val="center"/>
                </w:tcPr>
                <w:p>
                  <w:pPr>
                    <w:jc w:val="center"/>
                    <w:rPr>
                      <w:rFonts w:hint="eastAsia"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019</w:t>
                  </w:r>
                  <w:r>
                    <w:rPr>
                      <w:rFonts w:hint="eastAsia" w:ascii="Times New Roman" w:hAnsi="Times New Roman" w:cs="Times New Roman"/>
                      <w:sz w:val="24"/>
                      <w:szCs w:val="24"/>
                    </w:rPr>
                    <w:t>年</w:t>
                  </w:r>
                  <w:r>
                    <w:rPr>
                      <w:rFonts w:ascii="Times New Roman" w:hAnsi="Times New Roman" w:cs="Times New Roman"/>
                      <w:sz w:val="24"/>
                      <w:szCs w:val="24"/>
                    </w:rPr>
                    <w:t>12</w:t>
                  </w:r>
                  <w:r>
                    <w:rPr>
                      <w:rFonts w:hint="eastAsia" w:ascii="Times New Roman" w:hAnsi="Times New Roman" w:cs="Times New Roman"/>
                      <w:sz w:val="24"/>
                      <w:szCs w:val="24"/>
                    </w:rPr>
                    <w:t>月3</w:t>
                  </w:r>
                  <w:r>
                    <w:rPr>
                      <w:rFonts w:ascii="Times New Roman" w:hAnsi="Times New Roman" w:cs="Times New Roman"/>
                      <w:sz w:val="24"/>
                      <w:szCs w:val="24"/>
                    </w:rPr>
                    <w:t>1</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22</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计算机科学与技术学院本科生学位论文末位监控实施办法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院发〔2021〕2号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2021年3月1日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2021年3月1日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23</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贵州大学计算机科学与技术学院本科毕业论文管理办法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院发〔2022〕4号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202</w:t>
                  </w:r>
                  <w:r>
                    <w:rPr>
                      <w:rFonts w:ascii="Times New Roman" w:hAnsi="Times New Roman" w:cs="Times New Roman"/>
                      <w:sz w:val="24"/>
                      <w:szCs w:val="24"/>
                    </w:rPr>
                    <w:t>2</w:t>
                  </w:r>
                  <w:r>
                    <w:rPr>
                      <w:rFonts w:hint="eastAsia" w:ascii="Times New Roman" w:hAnsi="Times New Roman" w:cs="Times New Roman"/>
                      <w:sz w:val="24"/>
                      <w:szCs w:val="24"/>
                    </w:rPr>
                    <w:t>年</w:t>
                  </w:r>
                  <w:r>
                    <w:rPr>
                      <w:rFonts w:ascii="Times New Roman" w:hAnsi="Times New Roman" w:cs="Times New Roman"/>
                      <w:sz w:val="24"/>
                      <w:szCs w:val="24"/>
                    </w:rPr>
                    <w:t>3</w:t>
                  </w:r>
                  <w:r>
                    <w:rPr>
                      <w:rFonts w:hint="eastAsia" w:ascii="Times New Roman" w:hAnsi="Times New Roman" w:cs="Times New Roman"/>
                      <w:sz w:val="24"/>
                      <w:szCs w:val="24"/>
                    </w:rPr>
                    <w:t>月</w:t>
                  </w:r>
                  <w:r>
                    <w:rPr>
                      <w:rFonts w:ascii="Times New Roman" w:hAnsi="Times New Roman" w:cs="Times New Roman"/>
                      <w:sz w:val="24"/>
                      <w:szCs w:val="24"/>
                    </w:rPr>
                    <w:t>1</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202</w:t>
                  </w:r>
                  <w:r>
                    <w:rPr>
                      <w:rFonts w:ascii="Times New Roman" w:hAnsi="Times New Roman" w:cs="Times New Roman"/>
                      <w:sz w:val="24"/>
                      <w:szCs w:val="24"/>
                    </w:rPr>
                    <w:t>2</w:t>
                  </w:r>
                  <w:r>
                    <w:rPr>
                      <w:rFonts w:hint="eastAsia" w:ascii="Times New Roman" w:hAnsi="Times New Roman" w:cs="Times New Roman"/>
                      <w:sz w:val="24"/>
                      <w:szCs w:val="24"/>
                    </w:rPr>
                    <w:t>年</w:t>
                  </w:r>
                  <w:r>
                    <w:rPr>
                      <w:rFonts w:ascii="Times New Roman" w:hAnsi="Times New Roman" w:cs="Times New Roman"/>
                      <w:sz w:val="24"/>
                      <w:szCs w:val="24"/>
                    </w:rPr>
                    <w:t>3</w:t>
                  </w:r>
                  <w:r>
                    <w:rPr>
                      <w:rFonts w:hint="eastAsia" w:ascii="Times New Roman" w:hAnsi="Times New Roman" w:cs="Times New Roman"/>
                      <w:sz w:val="24"/>
                      <w:szCs w:val="24"/>
                    </w:rPr>
                    <w:t>月</w:t>
                  </w:r>
                  <w:r>
                    <w:rPr>
                      <w:rFonts w:ascii="Times New Roman" w:hAnsi="Times New Roman" w:cs="Times New Roman"/>
                      <w:sz w:val="24"/>
                      <w:szCs w:val="24"/>
                    </w:rPr>
                    <w:t>1</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24</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贵州大学计算机科学与技术学院本科毕业论文成绩评定实施办法</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院发〔2022〕5号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202</w:t>
                  </w:r>
                  <w:r>
                    <w:rPr>
                      <w:rFonts w:ascii="Times New Roman" w:hAnsi="Times New Roman" w:cs="Times New Roman"/>
                      <w:sz w:val="24"/>
                      <w:szCs w:val="24"/>
                    </w:rPr>
                    <w:t>2</w:t>
                  </w:r>
                  <w:r>
                    <w:rPr>
                      <w:rFonts w:hint="eastAsia" w:ascii="Times New Roman" w:hAnsi="Times New Roman" w:cs="Times New Roman"/>
                      <w:sz w:val="24"/>
                      <w:szCs w:val="24"/>
                    </w:rPr>
                    <w:t>年</w:t>
                  </w:r>
                  <w:r>
                    <w:rPr>
                      <w:rFonts w:ascii="Times New Roman" w:hAnsi="Times New Roman" w:cs="Times New Roman"/>
                      <w:sz w:val="24"/>
                      <w:szCs w:val="24"/>
                    </w:rPr>
                    <w:t>3</w:t>
                  </w:r>
                  <w:r>
                    <w:rPr>
                      <w:rFonts w:hint="eastAsia" w:ascii="Times New Roman" w:hAnsi="Times New Roman" w:cs="Times New Roman"/>
                      <w:sz w:val="24"/>
                      <w:szCs w:val="24"/>
                    </w:rPr>
                    <w:t>月</w:t>
                  </w:r>
                  <w:r>
                    <w:rPr>
                      <w:rFonts w:ascii="Times New Roman" w:hAnsi="Times New Roman" w:cs="Times New Roman"/>
                      <w:sz w:val="24"/>
                      <w:szCs w:val="24"/>
                    </w:rPr>
                    <w:t>1</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202</w:t>
                  </w:r>
                  <w:r>
                    <w:rPr>
                      <w:rFonts w:ascii="Times New Roman" w:hAnsi="Times New Roman" w:cs="Times New Roman"/>
                      <w:sz w:val="24"/>
                      <w:szCs w:val="24"/>
                    </w:rPr>
                    <w:t>2</w:t>
                  </w:r>
                  <w:r>
                    <w:rPr>
                      <w:rFonts w:hint="eastAsia" w:ascii="Times New Roman" w:hAnsi="Times New Roman" w:cs="Times New Roman"/>
                      <w:sz w:val="24"/>
                      <w:szCs w:val="24"/>
                    </w:rPr>
                    <w:t>年</w:t>
                  </w:r>
                  <w:r>
                    <w:rPr>
                      <w:rFonts w:ascii="Times New Roman" w:hAnsi="Times New Roman" w:cs="Times New Roman"/>
                      <w:sz w:val="24"/>
                      <w:szCs w:val="24"/>
                    </w:rPr>
                    <w:t>3</w:t>
                  </w:r>
                  <w:r>
                    <w:rPr>
                      <w:rFonts w:hint="eastAsia" w:ascii="Times New Roman" w:hAnsi="Times New Roman" w:cs="Times New Roman"/>
                      <w:sz w:val="24"/>
                      <w:szCs w:val="24"/>
                    </w:rPr>
                    <w:t>月</w:t>
                  </w:r>
                  <w:r>
                    <w:rPr>
                      <w:rFonts w:ascii="Times New Roman" w:hAnsi="Times New Roman" w:cs="Times New Roman"/>
                      <w:sz w:val="24"/>
                      <w:szCs w:val="24"/>
                    </w:rPr>
                    <w:t>1</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25</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计算机科学与技术学院本科学生实习实训管理办法（试行）</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院发〔2023〕11号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202</w:t>
                  </w:r>
                  <w:r>
                    <w:rPr>
                      <w:rFonts w:ascii="Times New Roman" w:hAnsi="Times New Roman" w:cs="Times New Roman"/>
                      <w:sz w:val="24"/>
                      <w:szCs w:val="24"/>
                    </w:rPr>
                    <w:t>3</w:t>
                  </w:r>
                  <w:r>
                    <w:rPr>
                      <w:rFonts w:hint="eastAsia" w:ascii="Times New Roman" w:hAnsi="Times New Roman" w:cs="Times New Roman"/>
                      <w:sz w:val="24"/>
                      <w:szCs w:val="24"/>
                    </w:rPr>
                    <w:t>年</w:t>
                  </w:r>
                  <w:r>
                    <w:rPr>
                      <w:rFonts w:ascii="Times New Roman" w:hAnsi="Times New Roman" w:cs="Times New Roman"/>
                      <w:sz w:val="24"/>
                      <w:szCs w:val="24"/>
                    </w:rPr>
                    <w:t>6</w:t>
                  </w:r>
                  <w:r>
                    <w:rPr>
                      <w:rFonts w:hint="eastAsia" w:ascii="Times New Roman" w:hAnsi="Times New Roman" w:cs="Times New Roman"/>
                      <w:sz w:val="24"/>
                      <w:szCs w:val="24"/>
                    </w:rPr>
                    <w:t>月</w:t>
                  </w:r>
                  <w:r>
                    <w:rPr>
                      <w:rFonts w:ascii="Times New Roman" w:hAnsi="Times New Roman" w:cs="Times New Roman"/>
                      <w:sz w:val="24"/>
                      <w:szCs w:val="24"/>
                    </w:rPr>
                    <w:t>30</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202</w:t>
                  </w:r>
                  <w:r>
                    <w:rPr>
                      <w:rFonts w:ascii="Times New Roman" w:hAnsi="Times New Roman" w:cs="Times New Roman"/>
                      <w:sz w:val="24"/>
                      <w:szCs w:val="24"/>
                    </w:rPr>
                    <w:t>3</w:t>
                  </w:r>
                  <w:r>
                    <w:rPr>
                      <w:rFonts w:hint="eastAsia" w:ascii="Times New Roman" w:hAnsi="Times New Roman" w:cs="Times New Roman"/>
                      <w:sz w:val="24"/>
                      <w:szCs w:val="24"/>
                    </w:rPr>
                    <w:t>年</w:t>
                  </w:r>
                  <w:r>
                    <w:rPr>
                      <w:rFonts w:ascii="Times New Roman" w:hAnsi="Times New Roman" w:cs="Times New Roman"/>
                      <w:sz w:val="24"/>
                      <w:szCs w:val="24"/>
                    </w:rPr>
                    <w:t>6</w:t>
                  </w:r>
                  <w:r>
                    <w:rPr>
                      <w:rFonts w:hint="eastAsia" w:ascii="Times New Roman" w:hAnsi="Times New Roman" w:cs="Times New Roman"/>
                      <w:sz w:val="24"/>
                      <w:szCs w:val="24"/>
                    </w:rPr>
                    <w:t>月</w:t>
                  </w:r>
                  <w:r>
                    <w:rPr>
                      <w:rFonts w:ascii="Times New Roman" w:hAnsi="Times New Roman" w:cs="Times New Roman"/>
                      <w:sz w:val="24"/>
                      <w:szCs w:val="24"/>
                    </w:rPr>
                    <w:t>30</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26</w:t>
                  </w:r>
                </w:p>
              </w:tc>
              <w:tc>
                <w:tcPr>
                  <w:tcW w:w="6383"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计算机科学与技术学院学生自主实习工作管理办法（试行）</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院发〔2023〕12号</w:t>
                  </w:r>
                </w:p>
              </w:tc>
              <w:tc>
                <w:tcPr>
                  <w:tcW w:w="2268"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202</w:t>
                  </w:r>
                  <w:r>
                    <w:rPr>
                      <w:rFonts w:ascii="Times New Roman" w:hAnsi="Times New Roman" w:cs="Times New Roman"/>
                      <w:sz w:val="24"/>
                      <w:szCs w:val="24"/>
                    </w:rPr>
                    <w:t>3</w:t>
                  </w:r>
                  <w:r>
                    <w:rPr>
                      <w:rFonts w:hint="eastAsia" w:ascii="Times New Roman" w:hAnsi="Times New Roman" w:cs="Times New Roman"/>
                      <w:sz w:val="24"/>
                      <w:szCs w:val="24"/>
                    </w:rPr>
                    <w:t>年</w:t>
                  </w:r>
                  <w:r>
                    <w:rPr>
                      <w:rFonts w:ascii="Times New Roman" w:hAnsi="Times New Roman" w:cs="Times New Roman"/>
                      <w:sz w:val="24"/>
                      <w:szCs w:val="24"/>
                    </w:rPr>
                    <w:t>6</w:t>
                  </w:r>
                  <w:r>
                    <w:rPr>
                      <w:rFonts w:hint="eastAsia" w:ascii="Times New Roman" w:hAnsi="Times New Roman" w:cs="Times New Roman"/>
                      <w:sz w:val="24"/>
                      <w:szCs w:val="24"/>
                    </w:rPr>
                    <w:t>月</w:t>
                  </w:r>
                  <w:r>
                    <w:rPr>
                      <w:rFonts w:ascii="Times New Roman" w:hAnsi="Times New Roman" w:cs="Times New Roman"/>
                      <w:sz w:val="24"/>
                      <w:szCs w:val="24"/>
                    </w:rPr>
                    <w:t>30</w:t>
                  </w:r>
                  <w:r>
                    <w:rPr>
                      <w:rFonts w:hint="eastAsia" w:ascii="Times New Roman" w:hAnsi="Times New Roman" w:cs="Times New Roman"/>
                      <w:sz w:val="24"/>
                      <w:szCs w:val="24"/>
                    </w:rPr>
                    <w:t>日</w:t>
                  </w:r>
                </w:p>
              </w:tc>
              <w:tc>
                <w:tcPr>
                  <w:tcW w:w="2350" w:type="dxa"/>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202</w:t>
                  </w:r>
                  <w:r>
                    <w:rPr>
                      <w:rFonts w:ascii="Times New Roman" w:hAnsi="Times New Roman" w:cs="Times New Roman"/>
                      <w:sz w:val="24"/>
                      <w:szCs w:val="24"/>
                    </w:rPr>
                    <w:t>3</w:t>
                  </w:r>
                  <w:r>
                    <w:rPr>
                      <w:rFonts w:hint="eastAsia" w:ascii="Times New Roman" w:hAnsi="Times New Roman" w:cs="Times New Roman"/>
                      <w:sz w:val="24"/>
                      <w:szCs w:val="24"/>
                    </w:rPr>
                    <w:t>年</w:t>
                  </w:r>
                  <w:r>
                    <w:rPr>
                      <w:rFonts w:ascii="Times New Roman" w:hAnsi="Times New Roman" w:cs="Times New Roman"/>
                      <w:sz w:val="24"/>
                      <w:szCs w:val="24"/>
                    </w:rPr>
                    <w:t>6</w:t>
                  </w:r>
                  <w:r>
                    <w:rPr>
                      <w:rFonts w:hint="eastAsia" w:ascii="Times New Roman" w:hAnsi="Times New Roman" w:cs="Times New Roman"/>
                      <w:sz w:val="24"/>
                      <w:szCs w:val="24"/>
                    </w:rPr>
                    <w:t>月</w:t>
                  </w:r>
                  <w:r>
                    <w:rPr>
                      <w:rFonts w:ascii="Times New Roman" w:hAnsi="Times New Roman" w:cs="Times New Roman"/>
                      <w:sz w:val="24"/>
                      <w:szCs w:val="24"/>
                    </w:rPr>
                    <w:t>30</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645" w:type="dxa"/>
                  <w:vAlign w:val="center"/>
                </w:tcPr>
                <w:p>
                  <w:pPr>
                    <w:jc w:val="center"/>
                    <w:rPr>
                      <w:rFonts w:hint="eastAsia" w:ascii="华文楷体" w:hAnsi="华文楷体" w:eastAsia="华文楷体" w:cs="华文楷体"/>
                      <w:sz w:val="21"/>
                      <w:szCs w:val="21"/>
                      <w:lang w:val="en-US" w:eastAsia="zh-CN"/>
                    </w:rPr>
                  </w:pPr>
                  <w:r>
                    <w:rPr>
                      <w:rFonts w:hint="eastAsia" w:ascii="华文楷体" w:hAnsi="华文楷体" w:eastAsia="华文楷体" w:cs="华文楷体"/>
                      <w:sz w:val="21"/>
                      <w:szCs w:val="21"/>
                      <w:lang w:val="en-US" w:eastAsia="zh-CN"/>
                    </w:rPr>
                    <w:t>27</w:t>
                  </w:r>
                </w:p>
              </w:tc>
              <w:tc>
                <w:tcPr>
                  <w:tcW w:w="6383" w:type="dxa"/>
                  <w:vAlign w:val="center"/>
                </w:tcPr>
                <w:p>
                  <w:pPr>
                    <w:jc w:val="center"/>
                    <w:rPr>
                      <w:rFonts w:hint="eastAsia" w:ascii="华文楷体" w:hAnsi="华文楷体" w:eastAsia="华文楷体" w:cs="华文楷体"/>
                      <w:color w:val="FF0000"/>
                      <w:sz w:val="21"/>
                      <w:szCs w:val="21"/>
                    </w:rPr>
                  </w:pPr>
                  <w:r>
                    <w:rPr>
                      <w:rFonts w:hint="eastAsia" w:ascii="华文楷体" w:hAnsi="华文楷体" w:eastAsia="华文楷体" w:cs="华文楷体"/>
                      <w:sz w:val="21"/>
                      <w:szCs w:val="21"/>
                    </w:rPr>
                    <w:t>计算机科学与技术学院本科生导师制实施方案</w:t>
                  </w:r>
                </w:p>
              </w:tc>
              <w:tc>
                <w:tcPr>
                  <w:tcW w:w="2044" w:type="dxa"/>
                  <w:vAlign w:val="center"/>
                </w:tcPr>
                <w:p>
                  <w:pPr>
                    <w:jc w:val="center"/>
                    <w:rPr>
                      <w:rFonts w:hint="eastAsia" w:ascii="华文楷体" w:hAnsi="华文楷体" w:eastAsia="华文楷体" w:cs="华文楷体"/>
                      <w:sz w:val="21"/>
                      <w:szCs w:val="21"/>
                    </w:rPr>
                  </w:pPr>
                  <w:r>
                    <w:rPr>
                      <w:rFonts w:hint="eastAsia" w:ascii="华文楷体" w:hAnsi="华文楷体" w:eastAsia="华文楷体" w:cs="华文楷体"/>
                      <w:sz w:val="21"/>
                      <w:szCs w:val="21"/>
                    </w:rPr>
                    <w:t>院发〔2024〕</w:t>
                  </w:r>
                  <w:r>
                    <w:rPr>
                      <w:rFonts w:hint="eastAsia" w:ascii="华文楷体" w:hAnsi="华文楷体" w:eastAsia="华文楷体" w:cs="华文楷体"/>
                      <w:sz w:val="21"/>
                      <w:szCs w:val="21"/>
                      <w:lang w:val="en-US" w:eastAsia="zh-CN"/>
                    </w:rPr>
                    <w:t>9</w:t>
                  </w:r>
                  <w:r>
                    <w:rPr>
                      <w:rFonts w:hint="eastAsia" w:ascii="华文楷体" w:hAnsi="华文楷体" w:eastAsia="华文楷体" w:cs="华文楷体"/>
                      <w:sz w:val="21"/>
                      <w:szCs w:val="21"/>
                    </w:rPr>
                    <w:t>号</w:t>
                  </w:r>
                </w:p>
              </w:tc>
              <w:tc>
                <w:tcPr>
                  <w:tcW w:w="2268" w:type="dxa"/>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2024年3月2</w:t>
                  </w:r>
                  <w:r>
                    <w:rPr>
                      <w:rFonts w:hint="default" w:ascii="Times New Roman" w:hAnsi="Times New Roman" w:cs="Times New Roman"/>
                      <w:sz w:val="24"/>
                      <w:szCs w:val="24"/>
                      <w:lang w:val="en-US" w:eastAsia="zh-CN"/>
                    </w:rPr>
                    <w:t>9</w:t>
                  </w:r>
                  <w:r>
                    <w:rPr>
                      <w:rFonts w:hint="default" w:ascii="Times New Roman" w:hAnsi="Times New Roman" w:cs="Times New Roman"/>
                      <w:sz w:val="24"/>
                      <w:szCs w:val="24"/>
                    </w:rPr>
                    <w:t>日</w:t>
                  </w:r>
                </w:p>
                <w:p>
                  <w:pPr>
                    <w:jc w:val="center"/>
                    <w:rPr>
                      <w:rFonts w:hint="eastAsia" w:ascii="Times New Roman" w:hAnsi="Times New Roman" w:cs="Times New Roman"/>
                      <w:sz w:val="24"/>
                      <w:szCs w:val="24"/>
                    </w:rPr>
                  </w:pPr>
                </w:p>
              </w:tc>
              <w:tc>
                <w:tcPr>
                  <w:tcW w:w="2350" w:type="dxa"/>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2024年3月2</w:t>
                  </w:r>
                  <w:r>
                    <w:rPr>
                      <w:rFonts w:hint="default" w:ascii="Times New Roman" w:hAnsi="Times New Roman" w:cs="Times New Roman"/>
                      <w:sz w:val="24"/>
                      <w:szCs w:val="24"/>
                      <w:lang w:val="en-US" w:eastAsia="zh-CN"/>
                    </w:rPr>
                    <w:t>9</w:t>
                  </w:r>
                  <w:r>
                    <w:rPr>
                      <w:rFonts w:hint="default" w:ascii="Times New Roman" w:hAnsi="Times New Roman" w:cs="Times New Roman"/>
                      <w:sz w:val="24"/>
                      <w:szCs w:val="24"/>
                    </w:rPr>
                    <w:t>日</w:t>
                  </w:r>
                </w:p>
                <w:p>
                  <w:pPr>
                    <w:jc w:val="center"/>
                    <w:rPr>
                      <w:rFonts w:hint="eastAsia" w:ascii="Times New Roman" w:hAnsi="Times New Roman" w:cs="Times New Roman"/>
                      <w:sz w:val="24"/>
                      <w:szCs w:val="24"/>
                    </w:rPr>
                  </w:pPr>
                </w:p>
              </w:tc>
            </w:tr>
          </w:tbl>
          <w:p>
            <w:pPr>
              <w:jc w:val="left"/>
              <w:rPr>
                <w:rFonts w:ascii="仿宋_GB2312" w:eastAsia="仿宋_GB2312"/>
              </w:rPr>
            </w:pPr>
          </w:p>
          <w:p>
            <w:pPr>
              <w:jc w:val="left"/>
              <w:rPr>
                <w:rFonts w:ascii="仿宋_GB2312" w:eastAsia="仿宋_GB2312"/>
              </w:rPr>
            </w:pPr>
          </w:p>
          <w:p>
            <w:pPr>
              <w:jc w:val="left"/>
              <w:rPr>
                <w:rFonts w:ascii="仿宋_GB2312" w:eastAsia="仿宋_GB2312"/>
              </w:rPr>
            </w:pPr>
          </w:p>
          <w:p>
            <w:pPr>
              <w:jc w:val="left"/>
              <w:rPr>
                <w:rFonts w:ascii="仿宋_GB2312" w:eastAsia="仿宋_GB2312"/>
              </w:rPr>
            </w:pPr>
          </w:p>
          <w:p>
            <w:pPr>
              <w:jc w:val="left"/>
              <w:rPr>
                <w:rFonts w:ascii="仿宋_GB2312" w:eastAsia="仿宋_GB2312"/>
              </w:rPr>
            </w:pPr>
          </w:p>
          <w:p>
            <w:pPr>
              <w:jc w:val="left"/>
              <w:rPr>
                <w:rFonts w:ascii="仿宋_GB2312" w:eastAsia="仿宋_GB2312"/>
              </w:rPr>
            </w:pPr>
          </w:p>
          <w:p>
            <w:pPr>
              <w:jc w:val="left"/>
              <w:rPr>
                <w:rFonts w:ascii="仿宋_GB2312" w:eastAsia="仿宋_GB2312"/>
              </w:rPr>
            </w:pPr>
          </w:p>
          <w:p>
            <w:pPr>
              <w:jc w:val="left"/>
              <w:rPr>
                <w:rFonts w:ascii="仿宋_GB2312" w:eastAsia="仿宋_GB2312"/>
              </w:rPr>
            </w:pPr>
          </w:p>
          <w:p>
            <w:pPr>
              <w:jc w:val="left"/>
              <w:rPr>
                <w:rFonts w:ascii="仿宋_GB2312" w:eastAsia="仿宋_GB2312"/>
              </w:rPr>
            </w:pPr>
          </w:p>
          <w:p>
            <w:pPr>
              <w:jc w:val="left"/>
              <w:rPr>
                <w:rFonts w:ascii="仿宋_GB2312" w:eastAsia="仿宋_GB2312"/>
              </w:rPr>
            </w:pPr>
          </w:p>
          <w:p>
            <w:pPr>
              <w:jc w:val="left"/>
              <w:rPr>
                <w:rFonts w:ascii="仿宋_GB2312" w:eastAsia="仿宋_GB2312"/>
              </w:rPr>
            </w:pPr>
          </w:p>
          <w:p>
            <w:pPr>
              <w:jc w:val="left"/>
              <w:rPr>
                <w:rFonts w:ascii="仿宋_GB2312" w:eastAsia="仿宋_GB2312"/>
              </w:rPr>
            </w:pPr>
          </w:p>
          <w:p>
            <w:pPr>
              <w:jc w:val="left"/>
              <w:rPr>
                <w:rFonts w:ascii="仿宋_GB2312" w:eastAsia="仿宋_GB2312"/>
              </w:rPr>
            </w:pPr>
          </w:p>
          <w:p>
            <w:pPr>
              <w:jc w:val="left"/>
              <w:rPr>
                <w:rFonts w:ascii="仿宋_GB2312" w:eastAsia="仿宋_GB2312"/>
              </w:rPr>
            </w:pPr>
          </w:p>
        </w:tc>
      </w:tr>
    </w:tbl>
    <w:p>
      <w:pPr>
        <w:adjustRightInd w:val="0"/>
        <w:snapToGrid w:val="0"/>
        <w:spacing w:line="500" w:lineRule="exact"/>
        <w:ind w:firstLine="422" w:firstLineChars="200"/>
        <w:rPr>
          <w:rFonts w:ascii="仿宋_GB2312" w:hAnsi="宋体" w:eastAsia="仿宋_GB2312"/>
          <w:b/>
          <w:bCs/>
        </w:rPr>
      </w:pPr>
      <w:r>
        <w:rPr>
          <w:rFonts w:hint="eastAsia" w:ascii="仿宋_GB2312" w:hAnsi="宋体" w:eastAsia="仿宋_GB2312"/>
          <w:b/>
          <w:bCs/>
        </w:rPr>
        <w:fldChar w:fldCharType="begin"/>
      </w:r>
      <w:r>
        <w:rPr>
          <w:rFonts w:hint="eastAsia" w:ascii="仿宋_GB2312" w:hAnsi="宋体" w:eastAsia="仿宋_GB2312"/>
          <w:b/>
          <w:bCs/>
        </w:rPr>
        <w:instrText xml:space="preserve"> = 4 \* ROMAN \* MERGEFORMAT </w:instrText>
      </w:r>
      <w:r>
        <w:rPr>
          <w:rFonts w:hint="eastAsia" w:ascii="仿宋_GB2312" w:hAnsi="宋体" w:eastAsia="仿宋_GB2312"/>
          <w:b/>
          <w:bCs/>
        </w:rPr>
        <w:fldChar w:fldCharType="separate"/>
      </w:r>
      <w:r>
        <w:rPr>
          <w:rFonts w:hint="eastAsia" w:ascii="仿宋_GB2312" w:hAnsi="宋体" w:eastAsia="仿宋_GB2312"/>
          <w:b/>
          <w:bCs/>
        </w:rPr>
        <w:t>IV</w:t>
      </w:r>
      <w:r>
        <w:rPr>
          <w:rFonts w:hint="eastAsia" w:ascii="仿宋_GB2312" w:hAnsi="宋体" w:eastAsia="仿宋_GB2312"/>
          <w:b/>
          <w:bCs/>
        </w:rPr>
        <w:fldChar w:fldCharType="end"/>
      </w:r>
      <w:r>
        <w:rPr>
          <w:rFonts w:hint="eastAsia" w:ascii="仿宋_GB2312" w:hAnsi="宋体" w:eastAsia="仿宋_GB2312"/>
          <w:b/>
          <w:bCs/>
        </w:rPr>
        <w:t>-3 本专业发展建设规划</w:t>
      </w:r>
    </w:p>
    <w:tbl>
      <w:tblPr>
        <w:tblStyle w:val="13"/>
        <w:tblW w:w="94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atLeast"/>
        </w:trPr>
        <w:tc>
          <w:tcPr>
            <w:tcW w:w="9450" w:type="dxa"/>
            <w:vAlign w:val="center"/>
          </w:tcPr>
          <w:p>
            <w:pPr>
              <w:rPr>
                <w:rFonts w:ascii="仿宋_GB2312" w:eastAsia="仿宋_GB2312"/>
              </w:rPr>
            </w:pPr>
          </w:p>
          <w:p>
            <w:pPr>
              <w:snapToGrid w:val="0"/>
              <w:ind w:firstLine="420" w:firstLineChars="200"/>
              <w:jc w:val="left"/>
              <w:rPr>
                <w:rFonts w:ascii="仿宋" w:hAnsi="仿宋" w:eastAsia="仿宋"/>
                <w:color w:val="000000"/>
                <w:szCs w:val="21"/>
              </w:rPr>
            </w:pPr>
            <w:r>
              <w:rPr>
                <w:rFonts w:hint="eastAsia" w:ascii="仿宋" w:hAnsi="仿宋" w:eastAsia="仿宋"/>
                <w:color w:val="000000"/>
                <w:szCs w:val="21"/>
              </w:rPr>
              <w:t>通过本专业建设优化学院专业结构和资源配置，以“内涵育人”为宗旨服务地方经济和社会发展，在未来的五年内，力争建成贵州省省内示范性专业，在师资队伍、教学科研水平、学生能力和素质等方面形成标志性成果。力争我校人工智能专业在西部高校具有一定特色和影响力，建成省内示范专业和具有地方特色的国家一流本科专业。在今后的发展中，将从如下几个</w:t>
            </w:r>
            <w:r>
              <w:rPr>
                <w:rFonts w:hint="eastAsia" w:ascii="仿宋" w:hAnsi="仿宋" w:eastAsia="仿宋"/>
                <w:color w:val="000000"/>
                <w:szCs w:val="21"/>
                <w:lang w:val="en-US" w:eastAsia="zh-CN"/>
              </w:rPr>
              <w:t>方面</w:t>
            </w:r>
            <w:r>
              <w:rPr>
                <w:rFonts w:hint="eastAsia" w:ascii="仿宋" w:hAnsi="仿宋" w:eastAsia="仿宋"/>
                <w:color w:val="000000"/>
                <w:szCs w:val="21"/>
              </w:rPr>
              <w:t>加大本专业的发展建设规划。</w:t>
            </w:r>
          </w:p>
          <w:p>
            <w:pPr>
              <w:numPr>
                <w:ilvl w:val="0"/>
                <w:numId w:val="1"/>
              </w:numPr>
              <w:snapToGrid w:val="0"/>
              <w:ind w:firstLine="420" w:firstLineChars="200"/>
              <w:jc w:val="left"/>
              <w:rPr>
                <w:rFonts w:ascii="仿宋" w:hAnsi="仿宋" w:eastAsia="仿宋"/>
                <w:color w:val="000000"/>
                <w:szCs w:val="21"/>
              </w:rPr>
            </w:pPr>
            <w:r>
              <w:rPr>
                <w:rFonts w:hint="eastAsia" w:ascii="仿宋" w:hAnsi="仿宋" w:eastAsia="仿宋"/>
                <w:color w:val="000000"/>
                <w:szCs w:val="21"/>
                <w:lang w:val="en-US" w:eastAsia="zh-CN"/>
              </w:rPr>
              <w:t>基于贵州省</w:t>
            </w:r>
            <w:r>
              <w:rPr>
                <w:rFonts w:hint="eastAsia" w:ascii="仿宋" w:hAnsi="仿宋" w:eastAsia="仿宋"/>
                <w:color w:val="000000"/>
                <w:szCs w:val="21"/>
              </w:rPr>
              <w:t>“数字经济发展创新区”</w:t>
            </w:r>
            <w:r>
              <w:rPr>
                <w:rFonts w:hint="eastAsia" w:ascii="仿宋" w:hAnsi="仿宋" w:eastAsia="仿宋"/>
                <w:color w:val="000000"/>
                <w:szCs w:val="21"/>
                <w:lang w:val="en-US" w:eastAsia="zh-CN"/>
              </w:rPr>
              <w:t>发展规划，结合贵州大学教育教学资源特点，完善人工智能专业培养体系，适应未来人工智能专业发展的新质人工智能人才培养需求。</w:t>
            </w:r>
          </w:p>
          <w:p>
            <w:pPr>
              <w:numPr>
                <w:ilvl w:val="0"/>
                <w:numId w:val="1"/>
              </w:numPr>
              <w:snapToGrid w:val="0"/>
              <w:ind w:firstLine="420" w:firstLineChars="200"/>
              <w:jc w:val="left"/>
              <w:rPr>
                <w:rFonts w:ascii="仿宋" w:hAnsi="仿宋" w:eastAsia="仿宋"/>
                <w:color w:val="000000"/>
                <w:szCs w:val="21"/>
              </w:rPr>
            </w:pPr>
            <w:r>
              <w:rPr>
                <w:rFonts w:hint="eastAsia" w:ascii="仿宋" w:hAnsi="仿宋" w:eastAsia="仿宋"/>
                <w:color w:val="000000"/>
                <w:szCs w:val="21"/>
              </w:rPr>
              <w:t>完善</w:t>
            </w:r>
            <w:r>
              <w:rPr>
                <w:rFonts w:hint="eastAsia" w:ascii="仿宋" w:hAnsi="仿宋" w:eastAsia="仿宋"/>
                <w:color w:val="000000"/>
                <w:szCs w:val="21"/>
                <w:lang w:val="en-US" w:eastAsia="zh-CN"/>
              </w:rPr>
              <w:t>人工智能专业</w:t>
            </w:r>
            <w:r>
              <w:rPr>
                <w:rFonts w:hint="eastAsia" w:ascii="仿宋" w:hAnsi="仿宋" w:eastAsia="仿宋"/>
                <w:color w:val="000000"/>
                <w:szCs w:val="21"/>
              </w:rPr>
              <w:t>创新人才培养模式，强化科学精神和创造性思维培养，加强科教融合、校企联合等</w:t>
            </w:r>
            <w:r>
              <w:rPr>
                <w:rFonts w:hint="eastAsia" w:ascii="仿宋" w:hAnsi="仿宋" w:eastAsia="仿宋"/>
                <w:color w:val="000000"/>
                <w:szCs w:val="21"/>
                <w:lang w:eastAsia="zh-CN"/>
              </w:rPr>
              <w:t>，</w:t>
            </w:r>
            <w:r>
              <w:rPr>
                <w:rFonts w:hint="eastAsia" w:ascii="仿宋" w:hAnsi="仿宋" w:eastAsia="仿宋"/>
                <w:color w:val="000000"/>
                <w:szCs w:val="21"/>
                <w:lang w:val="en-US" w:eastAsia="zh-CN"/>
              </w:rPr>
              <w:t>大力推进我校人工智能专业创新型人才培养。</w:t>
            </w:r>
          </w:p>
          <w:p>
            <w:pPr>
              <w:numPr>
                <w:ilvl w:val="0"/>
                <w:numId w:val="1"/>
              </w:numPr>
              <w:snapToGrid w:val="0"/>
              <w:ind w:firstLine="420" w:firstLineChars="200"/>
              <w:jc w:val="left"/>
              <w:rPr>
                <w:rFonts w:ascii="仿宋" w:hAnsi="仿宋" w:eastAsia="仿宋"/>
                <w:color w:val="000000"/>
                <w:szCs w:val="21"/>
              </w:rPr>
            </w:pPr>
            <w:r>
              <w:rPr>
                <w:rFonts w:hint="eastAsia" w:ascii="仿宋" w:hAnsi="仿宋" w:eastAsia="仿宋"/>
                <w:color w:val="000000"/>
                <w:szCs w:val="21"/>
              </w:rPr>
              <w:t>加大师资队伍建设</w:t>
            </w:r>
            <w:r>
              <w:rPr>
                <w:rFonts w:hint="eastAsia" w:ascii="仿宋" w:hAnsi="仿宋" w:eastAsia="仿宋"/>
                <w:color w:val="000000"/>
                <w:szCs w:val="21"/>
                <w:lang w:eastAsia="zh-CN"/>
              </w:rPr>
              <w:t>，</w:t>
            </w:r>
            <w:r>
              <w:rPr>
                <w:rFonts w:hint="eastAsia" w:ascii="仿宋" w:hAnsi="仿宋" w:eastAsia="仿宋"/>
                <w:color w:val="000000"/>
                <w:szCs w:val="21"/>
              </w:rPr>
              <w:t>通过引进和培养方式，5年内本专业专任教师达到40人，其中</w:t>
            </w:r>
            <w:r>
              <w:rPr>
                <w:rFonts w:hint="eastAsia" w:ascii="仿宋" w:hAnsi="仿宋" w:eastAsia="仿宋"/>
                <w:color w:val="000000"/>
                <w:szCs w:val="21"/>
                <w:lang w:val="en-US" w:eastAsia="zh-CN"/>
              </w:rPr>
              <w:t>6</w:t>
            </w:r>
            <w:r>
              <w:rPr>
                <w:rFonts w:hint="eastAsia" w:ascii="仿宋" w:hAnsi="仿宋" w:eastAsia="仿宋"/>
                <w:color w:val="000000"/>
                <w:szCs w:val="21"/>
              </w:rPr>
              <w:t>0%具有博士学位，并培养1名学科带头人和5名学术骨干。</w:t>
            </w:r>
          </w:p>
          <w:p>
            <w:pPr>
              <w:numPr>
                <w:ilvl w:val="0"/>
                <w:numId w:val="1"/>
              </w:numPr>
              <w:snapToGrid w:val="0"/>
              <w:ind w:firstLine="420" w:firstLineChars="200"/>
              <w:jc w:val="left"/>
              <w:rPr>
                <w:rFonts w:ascii="仿宋" w:hAnsi="仿宋" w:eastAsia="仿宋"/>
                <w:color w:val="000000"/>
                <w:szCs w:val="21"/>
              </w:rPr>
            </w:pPr>
            <w:r>
              <w:rPr>
                <w:rFonts w:hint="eastAsia" w:ascii="仿宋" w:hAnsi="仿宋" w:eastAsia="仿宋"/>
                <w:color w:val="000000"/>
                <w:szCs w:val="21"/>
              </w:rPr>
              <w:t>提升</w:t>
            </w:r>
            <w:r>
              <w:rPr>
                <w:rFonts w:hint="eastAsia" w:ascii="仿宋" w:hAnsi="仿宋" w:eastAsia="仿宋"/>
                <w:color w:val="000000"/>
                <w:szCs w:val="21"/>
                <w:lang w:val="en-US" w:eastAsia="zh-CN"/>
              </w:rPr>
              <w:t>人工智能专业</w:t>
            </w:r>
            <w:r>
              <w:rPr>
                <w:rFonts w:hint="eastAsia" w:ascii="仿宋" w:hAnsi="仿宋" w:eastAsia="仿宋"/>
                <w:color w:val="000000"/>
                <w:szCs w:val="21"/>
              </w:rPr>
              <w:t>教学科研水平</w:t>
            </w:r>
            <w:r>
              <w:rPr>
                <w:rFonts w:hint="eastAsia" w:ascii="仿宋" w:hAnsi="仿宋" w:eastAsia="仿宋"/>
                <w:color w:val="000000"/>
                <w:szCs w:val="21"/>
                <w:lang w:eastAsia="zh-CN"/>
              </w:rPr>
              <w:t>，</w:t>
            </w:r>
            <w:r>
              <w:rPr>
                <w:rFonts w:hint="eastAsia" w:ascii="仿宋" w:hAnsi="仿宋" w:eastAsia="仿宋"/>
                <w:color w:val="000000"/>
                <w:szCs w:val="21"/>
              </w:rPr>
              <w:t>5年内出版1批高水平教材、专著，发表30篇国内外小同行认可的高水平科研论文，</w:t>
            </w:r>
            <w:r>
              <w:rPr>
                <w:rFonts w:hint="eastAsia" w:ascii="仿宋" w:hAnsi="仿宋" w:eastAsia="仿宋"/>
                <w:color w:val="000000"/>
                <w:szCs w:val="21"/>
                <w:lang w:val="en-US" w:eastAsia="zh-CN"/>
              </w:rPr>
              <w:t>建设</w:t>
            </w:r>
            <w:r>
              <w:rPr>
                <w:rFonts w:hint="eastAsia" w:ascii="仿宋" w:hAnsi="仿宋" w:eastAsia="仿宋"/>
                <w:color w:val="000000"/>
                <w:szCs w:val="21"/>
              </w:rPr>
              <w:t>在西部高校具有一定影响力，在</w:t>
            </w:r>
            <w:r>
              <w:rPr>
                <w:rFonts w:hint="eastAsia" w:ascii="仿宋" w:hAnsi="仿宋" w:eastAsia="仿宋"/>
                <w:color w:val="000000"/>
                <w:szCs w:val="21"/>
                <w:lang w:val="en-US" w:eastAsia="zh-CN"/>
              </w:rPr>
              <w:t>贵州</w:t>
            </w:r>
            <w:r>
              <w:rPr>
                <w:rFonts w:hint="eastAsia" w:ascii="仿宋" w:hAnsi="仿宋" w:eastAsia="仿宋"/>
                <w:color w:val="000000"/>
                <w:szCs w:val="21"/>
              </w:rPr>
              <w:t>省起示范作用</w:t>
            </w:r>
            <w:r>
              <w:rPr>
                <w:rFonts w:hint="eastAsia" w:ascii="仿宋" w:hAnsi="仿宋" w:eastAsia="仿宋"/>
                <w:color w:val="000000"/>
                <w:szCs w:val="21"/>
                <w:lang w:val="en-US" w:eastAsia="zh-CN"/>
              </w:rPr>
              <w:t>的人工智能本科专业</w:t>
            </w:r>
            <w:r>
              <w:rPr>
                <w:rFonts w:hint="eastAsia" w:ascii="仿宋" w:hAnsi="仿宋" w:eastAsia="仿宋"/>
                <w:color w:val="000000"/>
                <w:szCs w:val="21"/>
              </w:rPr>
              <w:t>。</w:t>
            </w:r>
          </w:p>
          <w:p>
            <w:pPr>
              <w:numPr>
                <w:ilvl w:val="0"/>
                <w:numId w:val="1"/>
              </w:numPr>
              <w:snapToGrid w:val="0"/>
              <w:ind w:firstLine="420" w:firstLineChars="200"/>
              <w:jc w:val="left"/>
              <w:rPr>
                <w:rFonts w:ascii="仿宋" w:hAnsi="仿宋" w:eastAsia="仿宋"/>
                <w:color w:val="000000"/>
                <w:szCs w:val="21"/>
              </w:rPr>
            </w:pPr>
            <w:r>
              <w:rPr>
                <w:rFonts w:hint="eastAsia" w:ascii="仿宋" w:hAnsi="仿宋" w:eastAsia="仿宋"/>
                <w:color w:val="000000"/>
                <w:szCs w:val="21"/>
                <w:lang w:val="en-US" w:eastAsia="zh-CN"/>
              </w:rPr>
              <w:t>聚焦贵州大数据发展战略，大力推进产教融合发展，以课程群建设为基础，从校级、省级、国家级三个层次大力打造具有贵州大学特色的1-2门人工智能专业精品课程。</w:t>
            </w:r>
          </w:p>
          <w:p>
            <w:pPr>
              <w:numPr>
                <w:ilvl w:val="0"/>
                <w:numId w:val="1"/>
              </w:numPr>
              <w:snapToGrid w:val="0"/>
              <w:ind w:firstLine="420" w:firstLineChars="200"/>
              <w:jc w:val="left"/>
              <w:rPr>
                <w:rFonts w:ascii="仿宋" w:hAnsi="仿宋" w:eastAsia="仿宋"/>
                <w:color w:val="000000"/>
                <w:szCs w:val="21"/>
              </w:rPr>
            </w:pPr>
            <w:r>
              <w:rPr>
                <w:rFonts w:hint="eastAsia" w:ascii="仿宋" w:hAnsi="仿宋" w:eastAsia="仿宋"/>
                <w:color w:val="000000"/>
                <w:szCs w:val="21"/>
              </w:rPr>
              <w:t>培养</w:t>
            </w:r>
            <w:r>
              <w:rPr>
                <w:rFonts w:hint="eastAsia" w:ascii="仿宋" w:hAnsi="仿宋" w:eastAsia="仿宋"/>
                <w:color w:val="000000"/>
                <w:szCs w:val="21"/>
                <w:lang w:eastAsia="zh-CN"/>
              </w:rPr>
              <w:t>适应未来人工智能产业发展的</w:t>
            </w:r>
            <w:r>
              <w:rPr>
                <w:rFonts w:hint="eastAsia" w:ascii="仿宋" w:hAnsi="仿宋" w:eastAsia="仿宋"/>
                <w:color w:val="000000"/>
                <w:szCs w:val="21"/>
              </w:rPr>
              <w:t>学生能力和素质</w:t>
            </w:r>
            <w:r>
              <w:rPr>
                <w:rFonts w:hint="eastAsia" w:ascii="仿宋" w:hAnsi="仿宋" w:eastAsia="仿宋"/>
                <w:color w:val="000000"/>
                <w:szCs w:val="21"/>
                <w:lang w:eastAsia="zh-CN"/>
              </w:rPr>
              <w:t>，</w:t>
            </w:r>
            <w:r>
              <w:rPr>
                <w:rFonts w:hint="eastAsia" w:ascii="仿宋" w:hAnsi="仿宋" w:eastAsia="仿宋"/>
                <w:color w:val="000000"/>
                <w:szCs w:val="21"/>
              </w:rPr>
              <w:t>5年内，在学校、学院的引导下，</w:t>
            </w:r>
            <w:r>
              <w:rPr>
                <w:rFonts w:hint="eastAsia" w:ascii="仿宋" w:hAnsi="仿宋" w:eastAsia="仿宋"/>
                <w:color w:val="000000"/>
                <w:szCs w:val="21"/>
                <w:lang w:eastAsia="zh-CN"/>
              </w:rPr>
              <w:t>学生学科竞赛参与率覆盖</w:t>
            </w:r>
            <w:r>
              <w:rPr>
                <w:rFonts w:hint="eastAsia" w:ascii="仿宋" w:hAnsi="仿宋" w:eastAsia="仿宋"/>
                <w:color w:val="000000"/>
                <w:szCs w:val="21"/>
                <w:lang w:val="en-US" w:eastAsia="zh-CN"/>
              </w:rPr>
              <w:t>40%以上，获得</w:t>
            </w:r>
            <w:r>
              <w:rPr>
                <w:rFonts w:hint="eastAsia" w:ascii="仿宋" w:hAnsi="仿宋" w:eastAsia="仿宋"/>
                <w:color w:val="000000"/>
                <w:szCs w:val="21"/>
              </w:rPr>
              <w:t>国家级成果10项以上</w:t>
            </w:r>
            <w:r>
              <w:rPr>
                <w:rFonts w:hint="eastAsia" w:ascii="仿宋" w:hAnsi="仿宋" w:eastAsia="仿宋"/>
                <w:color w:val="000000"/>
                <w:szCs w:val="21"/>
                <w:lang w:val="en-US" w:eastAsia="zh-CN"/>
              </w:rPr>
              <w:t>；</w:t>
            </w:r>
            <w:r>
              <w:rPr>
                <w:rFonts w:hint="eastAsia" w:ascii="仿宋" w:hAnsi="仿宋" w:eastAsia="仿宋"/>
                <w:color w:val="000000"/>
                <w:szCs w:val="21"/>
              </w:rPr>
              <w:t>力争10%以上的毕业生能进入国内外高校进一步深造</w:t>
            </w:r>
            <w:r>
              <w:rPr>
                <w:rFonts w:hint="eastAsia" w:ascii="仿宋" w:hAnsi="仿宋" w:eastAsia="仿宋"/>
                <w:color w:val="000000"/>
                <w:szCs w:val="21"/>
                <w:lang w:eastAsia="zh-CN"/>
              </w:rPr>
              <w:t>，</w:t>
            </w:r>
            <w:r>
              <w:rPr>
                <w:rFonts w:hint="eastAsia" w:ascii="仿宋" w:hAnsi="仿宋" w:eastAsia="仿宋"/>
                <w:color w:val="000000"/>
                <w:szCs w:val="21"/>
              </w:rPr>
              <w:t>60%以上进行国内知名企业从事人工智能相关工作。</w:t>
            </w:r>
          </w:p>
          <w:p>
            <w:pPr>
              <w:rPr>
                <w:rFonts w:ascii="仿宋_GB2312" w:eastAsia="仿宋_GB2312"/>
              </w:rPr>
            </w:pPr>
          </w:p>
        </w:tc>
      </w:tr>
    </w:tbl>
    <w:p>
      <w:pPr>
        <w:adjustRightInd w:val="0"/>
        <w:snapToGrid w:val="0"/>
        <w:spacing w:line="460" w:lineRule="exact"/>
        <w:rPr>
          <w:rFonts w:ascii="黑体" w:hAnsi="宋体" w:eastAsia="黑体"/>
          <w:b/>
          <w:sz w:val="28"/>
          <w:szCs w:val="28"/>
        </w:rPr>
      </w:pPr>
      <w:r>
        <w:rPr>
          <w:rFonts w:hint="eastAsia" w:ascii="黑体" w:hAnsi="宋体" w:eastAsia="黑体"/>
          <w:b/>
          <w:sz w:val="28"/>
          <w:szCs w:val="28"/>
        </w:rPr>
        <w:t xml:space="preserve">  </w:t>
      </w:r>
      <w:r>
        <w:rPr>
          <w:rFonts w:hint="eastAsia" w:ascii="黑体" w:hAnsi="宋体" w:eastAsia="黑体"/>
          <w:b/>
          <w:sz w:val="28"/>
          <w:szCs w:val="28"/>
        </w:rPr>
        <w:fldChar w:fldCharType="begin"/>
      </w:r>
      <w:r>
        <w:rPr>
          <w:rFonts w:hint="eastAsia" w:ascii="黑体" w:hAnsi="宋体" w:eastAsia="黑体"/>
          <w:b/>
          <w:sz w:val="28"/>
          <w:szCs w:val="28"/>
        </w:rPr>
        <w:instrText xml:space="preserve"> = 5 \* ROMAN \* MERGEFORMAT </w:instrText>
      </w:r>
      <w:r>
        <w:rPr>
          <w:rFonts w:hint="eastAsia" w:ascii="黑体" w:hAnsi="宋体" w:eastAsia="黑体"/>
          <w:b/>
          <w:sz w:val="28"/>
          <w:szCs w:val="28"/>
        </w:rPr>
        <w:fldChar w:fldCharType="separate"/>
      </w:r>
      <w:r>
        <w:rPr>
          <w:rFonts w:hint="eastAsia" w:ascii="黑体" w:hAnsi="宋体" w:eastAsia="黑体"/>
          <w:b/>
          <w:sz w:val="28"/>
          <w:szCs w:val="28"/>
        </w:rPr>
        <w:t>V</w:t>
      </w:r>
      <w:r>
        <w:rPr>
          <w:rFonts w:hint="eastAsia" w:ascii="黑体" w:hAnsi="宋体" w:eastAsia="黑体"/>
          <w:b/>
          <w:sz w:val="28"/>
          <w:szCs w:val="28"/>
        </w:rPr>
        <w:fldChar w:fldCharType="end"/>
      </w:r>
      <w:r>
        <w:rPr>
          <w:rFonts w:hint="eastAsia" w:ascii="黑体" w:hAnsi="宋体" w:eastAsia="黑体"/>
          <w:b/>
          <w:sz w:val="28"/>
          <w:szCs w:val="28"/>
        </w:rPr>
        <w:t>经费、保障措施</w:t>
      </w:r>
    </w:p>
    <w:tbl>
      <w:tblPr>
        <w:tblStyle w:val="13"/>
        <w:tblW w:w="946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trPr>
        <w:tc>
          <w:tcPr>
            <w:tcW w:w="778" w:type="dxa"/>
            <w:vAlign w:val="center"/>
          </w:tcPr>
          <w:p>
            <w:pPr>
              <w:spacing w:line="400" w:lineRule="exact"/>
              <w:jc w:val="left"/>
              <w:rPr>
                <w:rFonts w:ascii="仿宋_GB2312" w:hAnsi="仿宋" w:eastAsia="仿宋_GB2312" w:cs="仿宋"/>
                <w:sz w:val="21"/>
                <w:szCs w:val="21"/>
              </w:rPr>
            </w:pPr>
            <w:r>
              <w:rPr>
                <w:rFonts w:hint="eastAsia" w:ascii="仿宋_GB2312" w:hAnsi="仿宋" w:eastAsia="仿宋_GB2312" w:cs="仿宋"/>
                <w:sz w:val="21"/>
                <w:szCs w:val="21"/>
              </w:rPr>
              <w:t>近三年申报单位对专业的经费投入及用途</w:t>
            </w:r>
          </w:p>
        </w:tc>
        <w:tc>
          <w:tcPr>
            <w:tcW w:w="8684" w:type="dxa"/>
          </w:tcPr>
          <w:p>
            <w:pPr>
              <w:spacing w:line="400" w:lineRule="exact"/>
              <w:jc w:val="left"/>
              <w:rPr>
                <w:rFonts w:ascii="仿宋_GB2312" w:hAnsi="仿宋" w:eastAsia="仿宋_GB2312" w:cs="仿宋"/>
                <w:sz w:val="21"/>
                <w:szCs w:val="21"/>
              </w:rPr>
            </w:pPr>
          </w:p>
          <w:p>
            <w:pPr>
              <w:snapToGrid w:val="0"/>
              <w:spacing w:line="400" w:lineRule="exact"/>
              <w:ind w:firstLine="420" w:firstLineChars="200"/>
              <w:jc w:val="left"/>
              <w:rPr>
                <w:rFonts w:ascii="仿宋" w:hAnsi="仿宋" w:eastAsia="仿宋"/>
                <w:color w:val="000000"/>
                <w:sz w:val="21"/>
                <w:szCs w:val="21"/>
              </w:rPr>
            </w:pPr>
            <w:r>
              <w:rPr>
                <w:rFonts w:hint="eastAsia" w:ascii="仿宋" w:hAnsi="仿宋" w:eastAsia="仿宋"/>
                <w:color w:val="000000"/>
                <w:sz w:val="21"/>
                <w:szCs w:val="21"/>
                <w:lang w:val="en-US" w:eastAsia="zh-CN"/>
              </w:rPr>
              <w:t>近年来</w:t>
            </w:r>
            <w:r>
              <w:rPr>
                <w:rFonts w:ascii="仿宋" w:hAnsi="仿宋" w:eastAsia="仿宋"/>
                <w:color w:val="000000"/>
                <w:sz w:val="21"/>
                <w:szCs w:val="21"/>
              </w:rPr>
              <w:t>学校</w:t>
            </w:r>
            <w:r>
              <w:rPr>
                <w:rFonts w:hint="eastAsia" w:ascii="仿宋" w:hAnsi="仿宋" w:eastAsia="仿宋"/>
                <w:color w:val="000000"/>
                <w:sz w:val="21"/>
                <w:szCs w:val="21"/>
                <w:lang w:val="en-US" w:eastAsia="zh-CN"/>
              </w:rPr>
              <w:t>/学院</w:t>
            </w:r>
            <w:r>
              <w:rPr>
                <w:rFonts w:ascii="仿宋" w:hAnsi="仿宋" w:eastAsia="仿宋"/>
                <w:color w:val="000000"/>
                <w:sz w:val="21"/>
                <w:szCs w:val="21"/>
              </w:rPr>
              <w:t>投入超过</w:t>
            </w:r>
            <w:r>
              <w:rPr>
                <w:rFonts w:hint="eastAsia" w:ascii="仿宋" w:hAnsi="仿宋" w:eastAsia="仿宋"/>
                <w:color w:val="000000"/>
                <w:sz w:val="21"/>
                <w:szCs w:val="21"/>
                <w:lang w:val="en-US" w:eastAsia="zh-CN"/>
              </w:rPr>
              <w:t>1500</w:t>
            </w:r>
            <w:r>
              <w:rPr>
                <w:rFonts w:ascii="仿宋" w:hAnsi="仿宋" w:eastAsia="仿宋"/>
                <w:color w:val="000000"/>
                <w:sz w:val="21"/>
                <w:szCs w:val="21"/>
              </w:rPr>
              <w:t>万元用于教学科研实验室建设，其中部分高性能计算资源和PC资源供本专业实验教学使用：</w:t>
            </w:r>
          </w:p>
          <w:p>
            <w:pPr>
              <w:numPr>
                <w:ilvl w:val="0"/>
                <w:numId w:val="2"/>
              </w:numPr>
              <w:snapToGrid w:val="0"/>
              <w:spacing w:line="400" w:lineRule="exact"/>
              <w:ind w:left="640" w:hanging="672" w:hangingChars="320"/>
              <w:jc w:val="left"/>
              <w:rPr>
                <w:rFonts w:ascii="仿宋" w:hAnsi="仿宋" w:eastAsia="仿宋"/>
                <w:color w:val="auto"/>
                <w:sz w:val="21"/>
                <w:szCs w:val="21"/>
              </w:rPr>
            </w:pPr>
            <w:r>
              <w:rPr>
                <w:rFonts w:ascii="仿宋" w:hAnsi="仿宋" w:eastAsia="仿宋"/>
                <w:color w:val="auto"/>
                <w:szCs w:val="21"/>
              </w:rPr>
              <w:t>GPU高性能计算服务器，</w:t>
            </w:r>
            <w:r>
              <w:rPr>
                <w:rFonts w:hint="eastAsia" w:ascii="仿宋" w:hAnsi="仿宋" w:eastAsia="仿宋"/>
                <w:color w:val="auto"/>
                <w:szCs w:val="21"/>
              </w:rPr>
              <w:t>包括</w:t>
            </w:r>
            <w:r>
              <w:rPr>
                <w:rFonts w:ascii="仿宋" w:hAnsi="仿宋" w:eastAsia="仿宋"/>
                <w:color w:val="auto"/>
                <w:szCs w:val="21"/>
              </w:rPr>
              <w:t>A100</w:t>
            </w:r>
            <w:r>
              <w:rPr>
                <w:rFonts w:hint="eastAsia" w:ascii="仿宋" w:hAnsi="仿宋" w:eastAsia="仿宋"/>
                <w:color w:val="auto"/>
                <w:szCs w:val="21"/>
              </w:rPr>
              <w:t>，A6000</w:t>
            </w:r>
            <w:r>
              <w:rPr>
                <w:rFonts w:ascii="仿宋" w:hAnsi="仿宋" w:eastAsia="仿宋"/>
                <w:color w:val="auto"/>
                <w:szCs w:val="21"/>
              </w:rPr>
              <w:t>，Tesla P40，2080</w:t>
            </w:r>
            <w:r>
              <w:rPr>
                <w:rFonts w:hint="eastAsia" w:ascii="仿宋" w:hAnsi="仿宋" w:eastAsia="仿宋"/>
                <w:color w:val="auto"/>
                <w:szCs w:val="21"/>
              </w:rPr>
              <w:t>Ti</w:t>
            </w:r>
            <w:r>
              <w:rPr>
                <w:rFonts w:ascii="仿宋" w:hAnsi="仿宋" w:eastAsia="仿宋"/>
                <w:color w:val="auto"/>
                <w:szCs w:val="21"/>
              </w:rPr>
              <w:t>等</w:t>
            </w:r>
            <w:r>
              <w:rPr>
                <w:rFonts w:hint="eastAsia" w:ascii="仿宋" w:hAnsi="仿宋" w:eastAsia="仿宋"/>
                <w:color w:val="auto"/>
                <w:szCs w:val="21"/>
              </w:rPr>
              <w:t>200</w:t>
            </w:r>
            <w:r>
              <w:rPr>
                <w:rFonts w:ascii="仿宋" w:hAnsi="仿宋" w:eastAsia="仿宋"/>
                <w:color w:val="auto"/>
                <w:szCs w:val="21"/>
              </w:rPr>
              <w:t>余块GPU和超过</w:t>
            </w:r>
            <w:r>
              <w:rPr>
                <w:rFonts w:hint="eastAsia" w:ascii="仿宋" w:hAnsi="仿宋" w:eastAsia="仿宋"/>
                <w:color w:val="auto"/>
                <w:szCs w:val="21"/>
              </w:rPr>
              <w:t>70块</w:t>
            </w:r>
            <w:r>
              <w:rPr>
                <w:rFonts w:ascii="仿宋" w:hAnsi="仿宋" w:eastAsia="仿宋"/>
                <w:color w:val="auto"/>
                <w:szCs w:val="21"/>
              </w:rPr>
              <w:t>CPU的算力平台</w:t>
            </w:r>
            <w:r>
              <w:rPr>
                <w:rFonts w:hint="eastAsia" w:ascii="仿宋" w:hAnsi="仿宋" w:eastAsia="仿宋"/>
                <w:color w:val="auto"/>
                <w:szCs w:val="21"/>
              </w:rPr>
              <w:t>配置超3</w:t>
            </w:r>
            <w:r>
              <w:rPr>
                <w:rFonts w:ascii="仿宋" w:hAnsi="仿宋" w:eastAsia="仿宋"/>
                <w:color w:val="auto"/>
                <w:szCs w:val="21"/>
              </w:rPr>
              <w:t>00T的存储资源；</w:t>
            </w:r>
            <w:r>
              <w:rPr>
                <w:rFonts w:ascii="仿宋" w:hAnsi="仿宋" w:eastAsia="仿宋"/>
                <w:color w:val="auto"/>
                <w:sz w:val="21"/>
                <w:szCs w:val="21"/>
              </w:rPr>
              <w:t>；</w:t>
            </w:r>
          </w:p>
          <w:p>
            <w:pPr>
              <w:numPr>
                <w:ilvl w:val="0"/>
                <w:numId w:val="2"/>
              </w:numPr>
              <w:snapToGrid w:val="0"/>
              <w:spacing w:line="400" w:lineRule="exact"/>
              <w:ind w:left="640" w:hanging="672" w:hangingChars="320"/>
              <w:jc w:val="left"/>
              <w:rPr>
                <w:rFonts w:ascii="仿宋" w:hAnsi="仿宋" w:eastAsia="仿宋"/>
                <w:color w:val="auto"/>
                <w:sz w:val="21"/>
                <w:szCs w:val="21"/>
              </w:rPr>
            </w:pPr>
            <w:r>
              <w:rPr>
                <w:rFonts w:ascii="仿宋" w:hAnsi="仿宋" w:eastAsia="仿宋"/>
                <w:color w:val="auto"/>
                <w:sz w:val="21"/>
                <w:szCs w:val="21"/>
              </w:rPr>
              <w:t>PC计算机超过</w:t>
            </w:r>
            <w:r>
              <w:rPr>
                <w:rFonts w:hint="eastAsia" w:ascii="仿宋" w:hAnsi="仿宋" w:eastAsia="仿宋"/>
                <w:color w:val="auto"/>
                <w:sz w:val="21"/>
                <w:szCs w:val="21"/>
              </w:rPr>
              <w:t>3</w:t>
            </w:r>
            <w:r>
              <w:rPr>
                <w:rFonts w:ascii="仿宋" w:hAnsi="仿宋" w:eastAsia="仿宋"/>
                <w:color w:val="auto"/>
                <w:sz w:val="21"/>
                <w:szCs w:val="21"/>
              </w:rPr>
              <w:t>00台</w:t>
            </w:r>
            <w:r>
              <w:rPr>
                <w:rFonts w:hint="eastAsia" w:ascii="仿宋" w:hAnsi="仿宋" w:eastAsia="仿宋"/>
                <w:color w:val="auto"/>
                <w:sz w:val="21"/>
                <w:szCs w:val="21"/>
                <w:lang w:eastAsia="zh-CN"/>
              </w:rPr>
              <w:t>；</w:t>
            </w:r>
          </w:p>
          <w:p>
            <w:pPr>
              <w:numPr>
                <w:ilvl w:val="0"/>
                <w:numId w:val="2"/>
              </w:numPr>
              <w:snapToGrid w:val="0"/>
              <w:spacing w:line="400" w:lineRule="exact"/>
              <w:ind w:left="640" w:hanging="672" w:hangingChars="320"/>
              <w:jc w:val="left"/>
              <w:rPr>
                <w:rFonts w:ascii="仿宋" w:hAnsi="仿宋" w:eastAsia="仿宋"/>
                <w:color w:val="000000"/>
                <w:sz w:val="21"/>
                <w:szCs w:val="21"/>
              </w:rPr>
            </w:pPr>
            <w:r>
              <w:rPr>
                <w:rFonts w:hint="eastAsia" w:ascii="仿宋" w:hAnsi="仿宋" w:eastAsia="仿宋"/>
                <w:color w:val="auto"/>
                <w:sz w:val="21"/>
                <w:szCs w:val="21"/>
              </w:rPr>
              <w:t>使用专业建设经费100</w:t>
            </w:r>
            <w:r>
              <w:rPr>
                <w:rFonts w:hint="eastAsia" w:ascii="仿宋" w:hAnsi="仿宋" w:eastAsia="仿宋"/>
                <w:color w:val="auto"/>
                <w:sz w:val="21"/>
                <w:szCs w:val="21"/>
                <w:lang w:eastAsia="zh-CN"/>
              </w:rPr>
              <w:t>余</w:t>
            </w:r>
            <w:r>
              <w:rPr>
                <w:rFonts w:hint="eastAsia" w:ascii="仿宋" w:hAnsi="仿宋" w:eastAsia="仿宋"/>
                <w:color w:val="auto"/>
                <w:sz w:val="21"/>
                <w:szCs w:val="21"/>
              </w:rPr>
              <w:t>万</w:t>
            </w:r>
            <w:r>
              <w:rPr>
                <w:rFonts w:hint="eastAsia" w:ascii="仿宋" w:hAnsi="仿宋" w:eastAsia="仿宋"/>
                <w:color w:val="000000"/>
                <w:sz w:val="21"/>
                <w:szCs w:val="21"/>
              </w:rPr>
              <w:t>元用于课程实践资源平台建设。</w:t>
            </w:r>
          </w:p>
          <w:p>
            <w:pPr>
              <w:spacing w:line="400" w:lineRule="exact"/>
              <w:jc w:val="left"/>
              <w:rPr>
                <w:rFonts w:ascii="仿宋_GB2312" w:hAnsi="仿宋" w:eastAsia="仿宋_GB2312"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trPr>
        <w:tc>
          <w:tcPr>
            <w:tcW w:w="778" w:type="dxa"/>
            <w:vAlign w:val="center"/>
          </w:tcPr>
          <w:p>
            <w:pPr>
              <w:spacing w:line="400" w:lineRule="exact"/>
              <w:jc w:val="center"/>
              <w:rPr>
                <w:rFonts w:ascii="仿宋_GB2312" w:hAnsi="仿宋" w:eastAsia="仿宋_GB2312" w:cs="仿宋"/>
                <w:sz w:val="21"/>
                <w:szCs w:val="21"/>
              </w:rPr>
            </w:pPr>
            <w:r>
              <w:rPr>
                <w:rFonts w:hint="eastAsia" w:ascii="仿宋_GB2312" w:hAnsi="仿宋" w:eastAsia="仿宋_GB2312" w:cs="仿宋"/>
                <w:sz w:val="21"/>
                <w:szCs w:val="21"/>
              </w:rPr>
              <w:t>未来三年申报单位对专业的经费投入及用途</w:t>
            </w:r>
          </w:p>
        </w:tc>
        <w:tc>
          <w:tcPr>
            <w:tcW w:w="8684" w:type="dxa"/>
          </w:tcPr>
          <w:p>
            <w:pPr>
              <w:snapToGrid w:val="0"/>
              <w:spacing w:line="400" w:lineRule="exact"/>
              <w:jc w:val="left"/>
              <w:rPr>
                <w:rFonts w:ascii="仿宋" w:hAnsi="仿宋" w:eastAsia="仿宋"/>
                <w:color w:val="000000"/>
                <w:sz w:val="21"/>
                <w:szCs w:val="21"/>
              </w:rPr>
            </w:pPr>
          </w:p>
          <w:p>
            <w:pPr>
              <w:snapToGrid w:val="0"/>
              <w:spacing w:line="400" w:lineRule="exact"/>
              <w:jc w:val="left"/>
              <w:rPr>
                <w:rFonts w:ascii="仿宋" w:hAnsi="仿宋" w:eastAsia="仿宋"/>
                <w:color w:val="000000"/>
                <w:sz w:val="21"/>
                <w:szCs w:val="21"/>
              </w:rPr>
            </w:pPr>
            <w:r>
              <w:rPr>
                <w:rFonts w:ascii="仿宋" w:hAnsi="仿宋" w:eastAsia="仿宋"/>
                <w:color w:val="000000"/>
                <w:sz w:val="21"/>
                <w:szCs w:val="21"/>
              </w:rPr>
              <w:t>未来三年将继续投入不低于</w:t>
            </w:r>
            <w:r>
              <w:rPr>
                <w:rFonts w:hint="eastAsia" w:ascii="仿宋" w:hAnsi="仿宋" w:eastAsia="仿宋"/>
                <w:color w:val="000000"/>
                <w:sz w:val="21"/>
                <w:szCs w:val="21"/>
                <w:lang w:val="en-US" w:eastAsia="zh-CN"/>
              </w:rPr>
              <w:t>6</w:t>
            </w:r>
            <w:r>
              <w:rPr>
                <w:rFonts w:ascii="仿宋" w:hAnsi="仿宋" w:eastAsia="仿宋"/>
                <w:color w:val="000000"/>
                <w:sz w:val="21"/>
                <w:szCs w:val="21"/>
              </w:rPr>
              <w:t>00万元用于我院教学科研实验室建设，包括：</w:t>
            </w:r>
          </w:p>
          <w:p>
            <w:pPr>
              <w:numPr>
                <w:ilvl w:val="0"/>
                <w:numId w:val="3"/>
              </w:numPr>
              <w:snapToGrid w:val="0"/>
              <w:spacing w:line="400" w:lineRule="exact"/>
              <w:ind w:left="640" w:hanging="672" w:hangingChars="320"/>
              <w:jc w:val="left"/>
              <w:rPr>
                <w:rFonts w:ascii="仿宋" w:hAnsi="仿宋" w:eastAsia="仿宋"/>
                <w:color w:val="000000"/>
                <w:sz w:val="21"/>
                <w:szCs w:val="21"/>
              </w:rPr>
            </w:pPr>
            <w:r>
              <w:rPr>
                <w:rFonts w:hint="eastAsia" w:ascii="仿宋" w:hAnsi="仿宋" w:eastAsia="仿宋"/>
                <w:color w:val="000000"/>
                <w:sz w:val="21"/>
                <w:szCs w:val="21"/>
                <w:lang w:eastAsia="zh-CN"/>
              </w:rPr>
              <w:t>课程建设；</w:t>
            </w:r>
            <w:r>
              <w:rPr>
                <w:rFonts w:hint="eastAsia" w:ascii="仿宋" w:hAnsi="仿宋" w:eastAsia="仿宋"/>
                <w:color w:val="000000"/>
                <w:sz w:val="21"/>
                <w:szCs w:val="21"/>
                <w:lang w:val="en-US" w:eastAsia="zh-CN"/>
              </w:rPr>
              <w:t>拟投入</w:t>
            </w:r>
            <w:r>
              <w:rPr>
                <w:rFonts w:ascii="仿宋" w:hAnsi="仿宋" w:eastAsia="仿宋"/>
                <w:color w:val="000000"/>
                <w:sz w:val="21"/>
                <w:szCs w:val="21"/>
              </w:rPr>
              <w:t>不低于</w:t>
            </w:r>
            <w:r>
              <w:rPr>
                <w:rFonts w:hint="eastAsia" w:ascii="仿宋" w:hAnsi="仿宋" w:eastAsia="仿宋"/>
                <w:color w:val="000000"/>
                <w:sz w:val="21"/>
                <w:szCs w:val="21"/>
                <w:lang w:val="en-US" w:eastAsia="zh-CN"/>
              </w:rPr>
              <w:t>150</w:t>
            </w:r>
            <w:r>
              <w:rPr>
                <w:rFonts w:ascii="仿宋" w:hAnsi="仿宋" w:eastAsia="仿宋"/>
                <w:color w:val="000000"/>
                <w:sz w:val="21"/>
                <w:szCs w:val="21"/>
              </w:rPr>
              <w:t>万元</w:t>
            </w:r>
            <w:r>
              <w:rPr>
                <w:rFonts w:hint="eastAsia" w:ascii="仿宋" w:hAnsi="仿宋" w:eastAsia="仿宋"/>
                <w:color w:val="000000"/>
                <w:sz w:val="21"/>
                <w:szCs w:val="21"/>
                <w:lang w:val="en-US" w:eastAsia="zh-CN"/>
              </w:rPr>
              <w:t>用于本专业课程建设需求，构建</w:t>
            </w:r>
            <w:r>
              <w:rPr>
                <w:rFonts w:ascii="仿宋" w:hAnsi="仿宋" w:eastAsia="仿宋"/>
                <w:color w:val="000000"/>
                <w:sz w:val="21"/>
                <w:szCs w:val="21"/>
              </w:rPr>
              <w:t>云课程体系平台，通过云平台与国内外相关课程教学接轨</w:t>
            </w: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便于师生课程互动与课上/课下学习交互与资源共享；</w:t>
            </w:r>
          </w:p>
          <w:p>
            <w:pPr>
              <w:numPr>
                <w:ilvl w:val="0"/>
                <w:numId w:val="3"/>
              </w:numPr>
              <w:snapToGrid w:val="0"/>
              <w:spacing w:line="400" w:lineRule="exact"/>
              <w:ind w:left="640" w:hanging="672" w:hangingChars="320"/>
              <w:jc w:val="left"/>
              <w:rPr>
                <w:rFonts w:ascii="仿宋" w:hAnsi="仿宋" w:eastAsia="仿宋"/>
                <w:color w:val="000000"/>
                <w:sz w:val="21"/>
                <w:szCs w:val="21"/>
              </w:rPr>
            </w:pPr>
            <w:r>
              <w:rPr>
                <w:rFonts w:hint="eastAsia" w:ascii="仿宋" w:hAnsi="仿宋" w:eastAsia="仿宋"/>
                <w:color w:val="000000"/>
                <w:sz w:val="21"/>
                <w:szCs w:val="21"/>
                <w:lang w:eastAsia="zh-CN"/>
              </w:rPr>
              <w:t>实验室平台建设：</w:t>
            </w:r>
            <w:r>
              <w:rPr>
                <w:rFonts w:hint="eastAsia" w:ascii="仿宋" w:hAnsi="仿宋" w:eastAsia="仿宋"/>
                <w:color w:val="000000"/>
                <w:sz w:val="21"/>
                <w:szCs w:val="21"/>
                <w:lang w:val="en-US" w:eastAsia="zh-CN"/>
              </w:rPr>
              <w:t>拟投入</w:t>
            </w:r>
            <w:r>
              <w:rPr>
                <w:rFonts w:ascii="仿宋" w:hAnsi="仿宋" w:eastAsia="仿宋"/>
                <w:color w:val="000000"/>
                <w:sz w:val="21"/>
                <w:szCs w:val="21"/>
              </w:rPr>
              <w:t>不低于</w:t>
            </w:r>
            <w:r>
              <w:rPr>
                <w:rFonts w:hint="eastAsia" w:ascii="仿宋" w:hAnsi="仿宋" w:eastAsia="仿宋"/>
                <w:color w:val="000000"/>
                <w:sz w:val="21"/>
                <w:szCs w:val="21"/>
                <w:lang w:val="en-US" w:eastAsia="zh-CN"/>
              </w:rPr>
              <w:t>3</w:t>
            </w:r>
            <w:r>
              <w:rPr>
                <w:rFonts w:ascii="仿宋" w:hAnsi="仿宋" w:eastAsia="仿宋"/>
                <w:color w:val="000000"/>
                <w:sz w:val="21"/>
                <w:szCs w:val="21"/>
              </w:rPr>
              <w:t>0</w:t>
            </w:r>
            <w:r>
              <w:rPr>
                <w:rFonts w:hint="eastAsia" w:ascii="仿宋" w:hAnsi="仿宋" w:eastAsia="仿宋"/>
                <w:color w:val="000000"/>
                <w:sz w:val="21"/>
                <w:szCs w:val="21"/>
                <w:lang w:val="en-US" w:eastAsia="zh-CN"/>
              </w:rPr>
              <w:t>0</w:t>
            </w:r>
            <w:r>
              <w:rPr>
                <w:rFonts w:ascii="仿宋" w:hAnsi="仿宋" w:eastAsia="仿宋"/>
                <w:color w:val="000000"/>
                <w:sz w:val="21"/>
                <w:szCs w:val="21"/>
              </w:rPr>
              <w:t>万元</w:t>
            </w:r>
            <w:r>
              <w:rPr>
                <w:rFonts w:hint="eastAsia" w:ascii="仿宋" w:hAnsi="仿宋" w:eastAsia="仿宋"/>
                <w:color w:val="000000"/>
                <w:sz w:val="21"/>
                <w:szCs w:val="21"/>
                <w:lang w:val="en-US" w:eastAsia="zh-CN"/>
              </w:rPr>
              <w:t>开展实验室平台的建设需求，大力建设诸如飞桨AI Studio的</w:t>
            </w:r>
            <w:r>
              <w:rPr>
                <w:rFonts w:ascii="仿宋" w:hAnsi="仿宋" w:eastAsia="仿宋"/>
                <w:color w:val="000000"/>
                <w:sz w:val="21"/>
                <w:szCs w:val="21"/>
              </w:rPr>
              <w:t>云实验虚拟平台，</w:t>
            </w:r>
            <w:r>
              <w:rPr>
                <w:rFonts w:hint="eastAsia" w:ascii="仿宋" w:hAnsi="仿宋" w:eastAsia="仿宋"/>
                <w:color w:val="000000"/>
                <w:sz w:val="21"/>
                <w:szCs w:val="21"/>
                <w:lang w:val="en-US" w:eastAsia="zh-CN"/>
              </w:rPr>
              <w:t>满足</w:t>
            </w:r>
            <w:r>
              <w:rPr>
                <w:rFonts w:hint="eastAsia" w:ascii="仿宋" w:hAnsi="仿宋" w:eastAsia="仿宋"/>
                <w:color w:val="000000"/>
                <w:sz w:val="21"/>
                <w:szCs w:val="21"/>
              </w:rPr>
              <w:t>人工智能学习与实训社区</w:t>
            </w:r>
            <w:r>
              <w:rPr>
                <w:rFonts w:hint="eastAsia" w:ascii="仿宋" w:hAnsi="仿宋" w:eastAsia="仿宋"/>
                <w:color w:val="000000"/>
                <w:sz w:val="21"/>
                <w:szCs w:val="21"/>
                <w:lang w:val="en-US" w:eastAsia="zh-CN"/>
              </w:rPr>
              <w:t>建设的需要</w:t>
            </w:r>
            <w:r>
              <w:rPr>
                <w:rFonts w:ascii="仿宋" w:hAnsi="仿宋" w:eastAsia="仿宋"/>
                <w:color w:val="000000"/>
                <w:sz w:val="21"/>
                <w:szCs w:val="21"/>
              </w:rPr>
              <w:t>。</w:t>
            </w:r>
          </w:p>
          <w:p>
            <w:pPr>
              <w:numPr>
                <w:ilvl w:val="0"/>
                <w:numId w:val="3"/>
              </w:numPr>
              <w:snapToGrid w:val="0"/>
              <w:spacing w:line="400" w:lineRule="exact"/>
              <w:ind w:left="640" w:hanging="672" w:hangingChars="320"/>
              <w:jc w:val="left"/>
              <w:rPr>
                <w:rFonts w:ascii="仿宋" w:hAnsi="仿宋" w:eastAsia="仿宋"/>
                <w:color w:val="000000"/>
                <w:sz w:val="21"/>
                <w:szCs w:val="21"/>
              </w:rPr>
            </w:pPr>
            <w:r>
              <w:rPr>
                <w:rFonts w:hint="eastAsia" w:ascii="仿宋" w:hAnsi="仿宋" w:eastAsia="仿宋"/>
                <w:color w:val="000000"/>
                <w:sz w:val="21"/>
                <w:szCs w:val="21"/>
                <w:lang w:eastAsia="zh-CN"/>
              </w:rPr>
              <w:t>师资队伍建设：</w:t>
            </w:r>
            <w:r>
              <w:rPr>
                <w:rFonts w:hint="eastAsia" w:ascii="仿宋" w:hAnsi="仿宋" w:eastAsia="仿宋"/>
                <w:color w:val="000000"/>
                <w:sz w:val="21"/>
                <w:szCs w:val="21"/>
                <w:lang w:val="en-US" w:eastAsia="zh-CN"/>
              </w:rPr>
              <w:t>拟投入</w:t>
            </w:r>
            <w:r>
              <w:rPr>
                <w:rFonts w:ascii="仿宋" w:hAnsi="仿宋" w:eastAsia="仿宋"/>
                <w:color w:val="000000"/>
                <w:sz w:val="21"/>
                <w:szCs w:val="21"/>
              </w:rPr>
              <w:t>不低于</w:t>
            </w:r>
            <w:r>
              <w:rPr>
                <w:rFonts w:hint="eastAsia" w:ascii="仿宋" w:hAnsi="仿宋" w:eastAsia="仿宋"/>
                <w:color w:val="000000"/>
                <w:sz w:val="21"/>
                <w:szCs w:val="21"/>
                <w:lang w:val="en-US" w:eastAsia="zh-CN"/>
              </w:rPr>
              <w:t>7</w:t>
            </w:r>
            <w:r>
              <w:rPr>
                <w:rFonts w:ascii="仿宋" w:hAnsi="仿宋" w:eastAsia="仿宋"/>
                <w:color w:val="000000"/>
                <w:sz w:val="21"/>
                <w:szCs w:val="21"/>
              </w:rPr>
              <w:t>0万元</w:t>
            </w:r>
            <w:r>
              <w:rPr>
                <w:rFonts w:hint="eastAsia" w:ascii="仿宋" w:hAnsi="仿宋" w:eastAsia="仿宋"/>
                <w:color w:val="000000"/>
                <w:sz w:val="21"/>
                <w:szCs w:val="21"/>
                <w:lang w:eastAsia="zh-CN"/>
              </w:rPr>
              <w:t>用于师资队伍建设，</w:t>
            </w:r>
            <w:r>
              <w:rPr>
                <w:rFonts w:hint="eastAsia" w:ascii="仿宋" w:hAnsi="仿宋" w:eastAsia="仿宋"/>
                <w:color w:val="000000"/>
                <w:sz w:val="21"/>
                <w:szCs w:val="21"/>
                <w:lang w:val="en-US" w:eastAsia="zh-CN"/>
              </w:rPr>
              <w:t>重点资助</w:t>
            </w:r>
            <w:r>
              <w:rPr>
                <w:rFonts w:ascii="仿宋" w:hAnsi="仿宋" w:eastAsia="仿宋"/>
                <w:color w:val="000000"/>
                <w:sz w:val="21"/>
                <w:szCs w:val="21"/>
              </w:rPr>
              <w:t>国内外学术交流</w:t>
            </w:r>
            <w:r>
              <w:rPr>
                <w:rFonts w:hint="eastAsia" w:ascii="仿宋" w:hAnsi="仿宋" w:eastAsia="仿宋"/>
                <w:color w:val="000000"/>
                <w:sz w:val="21"/>
                <w:szCs w:val="21"/>
                <w:lang w:eastAsia="zh-CN"/>
              </w:rPr>
              <w:t>、</w:t>
            </w:r>
            <w:r>
              <w:rPr>
                <w:rFonts w:ascii="仿宋" w:hAnsi="仿宋" w:eastAsia="仿宋"/>
                <w:color w:val="000000"/>
                <w:sz w:val="21"/>
                <w:szCs w:val="21"/>
              </w:rPr>
              <w:t>教材、教改论文</w:t>
            </w:r>
            <w:r>
              <w:rPr>
                <w:rFonts w:hint="eastAsia" w:ascii="仿宋" w:hAnsi="仿宋" w:eastAsia="仿宋"/>
                <w:color w:val="000000"/>
                <w:sz w:val="21"/>
                <w:szCs w:val="21"/>
              </w:rPr>
              <w:t>、图书资料</w:t>
            </w:r>
            <w:r>
              <w:rPr>
                <w:rFonts w:hint="eastAsia" w:ascii="仿宋" w:hAnsi="仿宋" w:eastAsia="仿宋"/>
                <w:color w:val="000000"/>
                <w:sz w:val="21"/>
                <w:szCs w:val="21"/>
                <w:lang w:val="en-US" w:eastAsia="zh-CN"/>
              </w:rPr>
              <w:t>的发展与</w:t>
            </w:r>
            <w:r>
              <w:rPr>
                <w:rFonts w:ascii="仿宋" w:hAnsi="仿宋" w:eastAsia="仿宋"/>
                <w:color w:val="000000"/>
                <w:sz w:val="21"/>
                <w:szCs w:val="21"/>
              </w:rPr>
              <w:t>建设</w:t>
            </w:r>
            <w:r>
              <w:rPr>
                <w:rFonts w:hint="eastAsia" w:ascii="仿宋" w:hAnsi="仿宋" w:eastAsia="仿宋"/>
                <w:color w:val="000000"/>
                <w:sz w:val="21"/>
                <w:szCs w:val="21"/>
                <w:lang w:eastAsia="zh-CN"/>
              </w:rPr>
              <w:t>；</w:t>
            </w:r>
          </w:p>
          <w:p>
            <w:pPr>
              <w:numPr>
                <w:ilvl w:val="0"/>
                <w:numId w:val="3"/>
              </w:numPr>
              <w:spacing w:line="400" w:lineRule="exact"/>
              <w:ind w:left="672" w:leftChars="0" w:hanging="672" w:hangingChars="320"/>
              <w:jc w:val="left"/>
              <w:rPr>
                <w:rFonts w:ascii="仿宋_GB2312" w:hAnsi="仿宋" w:eastAsia="仿宋_GB2312" w:cs="仿宋"/>
                <w:sz w:val="21"/>
                <w:szCs w:val="21"/>
              </w:rPr>
            </w:pPr>
            <w:r>
              <w:rPr>
                <w:rFonts w:hint="eastAsia" w:ascii="仿宋" w:hAnsi="仿宋" w:eastAsia="仿宋"/>
                <w:color w:val="000000"/>
                <w:sz w:val="21"/>
                <w:szCs w:val="21"/>
                <w:lang w:eastAsia="zh-CN"/>
              </w:rPr>
              <w:t>学生竞赛建设；</w:t>
            </w:r>
            <w:r>
              <w:rPr>
                <w:rFonts w:hint="eastAsia" w:ascii="仿宋" w:hAnsi="仿宋" w:eastAsia="仿宋"/>
                <w:color w:val="000000"/>
                <w:sz w:val="21"/>
                <w:szCs w:val="21"/>
                <w:lang w:val="en-US" w:eastAsia="zh-CN"/>
              </w:rPr>
              <w:t>拟投入</w:t>
            </w:r>
            <w:r>
              <w:rPr>
                <w:rFonts w:ascii="仿宋" w:hAnsi="仿宋" w:eastAsia="仿宋"/>
                <w:color w:val="000000"/>
                <w:sz w:val="21"/>
                <w:szCs w:val="21"/>
              </w:rPr>
              <w:t>不低于</w:t>
            </w:r>
            <w:r>
              <w:rPr>
                <w:rFonts w:hint="eastAsia" w:ascii="仿宋" w:hAnsi="仿宋" w:eastAsia="仿宋"/>
                <w:color w:val="000000"/>
                <w:sz w:val="21"/>
                <w:szCs w:val="21"/>
                <w:lang w:val="en-US" w:eastAsia="zh-CN"/>
              </w:rPr>
              <w:t>8</w:t>
            </w:r>
            <w:r>
              <w:rPr>
                <w:rFonts w:ascii="仿宋" w:hAnsi="仿宋" w:eastAsia="仿宋"/>
                <w:color w:val="000000"/>
                <w:sz w:val="21"/>
                <w:szCs w:val="21"/>
              </w:rPr>
              <w:t>0万元</w:t>
            </w:r>
            <w:r>
              <w:rPr>
                <w:rFonts w:hint="eastAsia" w:ascii="仿宋" w:hAnsi="仿宋" w:eastAsia="仿宋"/>
                <w:color w:val="000000"/>
                <w:sz w:val="21"/>
                <w:szCs w:val="21"/>
                <w:lang w:val="en-US" w:eastAsia="zh-CN"/>
              </w:rPr>
              <w:t>大力</w:t>
            </w:r>
            <w:r>
              <w:rPr>
                <w:rFonts w:ascii="仿宋" w:hAnsi="仿宋" w:eastAsia="仿宋"/>
                <w:color w:val="000000"/>
                <w:sz w:val="21"/>
                <w:szCs w:val="21"/>
              </w:rPr>
              <w:t>支持</w:t>
            </w:r>
            <w:r>
              <w:rPr>
                <w:rFonts w:hint="eastAsia" w:ascii="仿宋" w:hAnsi="仿宋" w:eastAsia="仿宋"/>
                <w:color w:val="000000"/>
                <w:sz w:val="21"/>
                <w:szCs w:val="21"/>
                <w:lang w:val="en-US" w:eastAsia="zh-CN"/>
              </w:rPr>
              <w:t>本专业学生申报各项大学生创新创业项目、各类</w:t>
            </w:r>
            <w:r>
              <w:rPr>
                <w:rFonts w:ascii="仿宋" w:hAnsi="仿宋" w:eastAsia="仿宋"/>
                <w:color w:val="000000"/>
                <w:sz w:val="21"/>
                <w:szCs w:val="21"/>
              </w:rPr>
              <w:t>学科竞赛</w:t>
            </w:r>
            <w:r>
              <w:rPr>
                <w:rFonts w:hint="eastAsia" w:ascii="仿宋" w:hAnsi="仿宋" w:eastAsia="仿宋"/>
                <w:color w:val="000000"/>
                <w:sz w:val="21"/>
                <w:szCs w:val="21"/>
                <w:lang w:eastAsia="zh-CN"/>
              </w:rPr>
              <w:t>，</w:t>
            </w:r>
            <w:r>
              <w:rPr>
                <w:rFonts w:hint="eastAsia" w:ascii="仿宋" w:hAnsi="仿宋" w:eastAsia="仿宋"/>
                <w:color w:val="000000"/>
                <w:sz w:val="21"/>
                <w:szCs w:val="21"/>
                <w:lang w:val="en-US" w:eastAsia="zh-CN"/>
              </w:rPr>
              <w:t>大力鼓励申报专利著作权，积极开展知识产权转换</w:t>
            </w:r>
            <w:r>
              <w:rPr>
                <w:rFonts w:ascii="仿宋" w:hAnsi="仿宋" w:eastAsia="仿宋"/>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4" w:hRule="atLeast"/>
        </w:trPr>
        <w:tc>
          <w:tcPr>
            <w:tcW w:w="778" w:type="dxa"/>
            <w:vAlign w:val="center"/>
          </w:tcPr>
          <w:p>
            <w:pPr>
              <w:spacing w:line="400" w:lineRule="exact"/>
              <w:jc w:val="center"/>
              <w:rPr>
                <w:rFonts w:ascii="仿宋_GB2312" w:hAnsi="仿宋" w:eastAsia="仿宋_GB2312" w:cs="仿宋"/>
                <w:sz w:val="21"/>
                <w:szCs w:val="21"/>
              </w:rPr>
            </w:pPr>
            <w:r>
              <w:rPr>
                <w:rFonts w:hint="eastAsia" w:ascii="仿宋_GB2312" w:hAnsi="仿宋" w:eastAsia="仿宋_GB2312" w:cs="仿宋"/>
                <w:sz w:val="21"/>
                <w:szCs w:val="21"/>
              </w:rPr>
              <w:t>体制机制等相关保障措施</w:t>
            </w:r>
          </w:p>
        </w:tc>
        <w:tc>
          <w:tcPr>
            <w:tcW w:w="8684" w:type="dxa"/>
          </w:tcPr>
          <w:p>
            <w:pPr>
              <w:snapToGrid w:val="0"/>
              <w:spacing w:line="400" w:lineRule="exact"/>
              <w:jc w:val="left"/>
              <w:rPr>
                <w:rFonts w:hint="eastAsia" w:ascii="仿宋" w:hAnsi="仿宋" w:eastAsia="仿宋"/>
                <w:color w:val="000000"/>
                <w:sz w:val="21"/>
                <w:szCs w:val="21"/>
              </w:rPr>
            </w:pPr>
          </w:p>
          <w:p>
            <w:pPr>
              <w:snapToGrid w:val="0"/>
              <w:spacing w:line="400" w:lineRule="exact"/>
              <w:ind w:firstLine="420" w:firstLineChars="200"/>
              <w:jc w:val="left"/>
              <w:rPr>
                <w:rFonts w:ascii="仿宋" w:hAnsi="仿宋" w:eastAsia="仿宋"/>
                <w:color w:val="000000"/>
                <w:sz w:val="21"/>
                <w:szCs w:val="21"/>
              </w:rPr>
            </w:pPr>
            <w:r>
              <w:rPr>
                <w:rFonts w:hint="eastAsia" w:ascii="仿宋" w:hAnsi="仿宋" w:eastAsia="仿宋"/>
                <w:color w:val="000000"/>
                <w:sz w:val="21"/>
                <w:szCs w:val="21"/>
              </w:rPr>
              <w:t>我院积极响应国家发展战略需求，积极开展“人工智能”本科专业建设工作。学校学院各级领导高度重视，在师资队伍、教学平台和教学环境、教学研讨和学科竞赛活动等方面均大力支持，特别是在当前软件工程引领下的大数据学科群支撑下，本专业的教学活动经费得到优先支持。学院在由优秀的教师队伍成立了人工智能专业教学科研团队，并形成“人工智能”本科、硕士、博士的系统培养体系。通过学校、学院两级教学督导，监督教学活动过程，规范教师和学生的日常教学活动；参考国际本科教育工程认证要求，落实培养目标和课程之间的达成度。为保障达成专业人才培养目标，建立了学院院长、教学副院长、计科系、专业负责人和教学督导团的分层协调管理措施：</w:t>
            </w:r>
          </w:p>
          <w:p>
            <w:pPr>
              <w:snapToGrid w:val="0"/>
              <w:spacing w:line="400" w:lineRule="exact"/>
              <w:ind w:firstLine="420" w:firstLineChars="200"/>
              <w:jc w:val="left"/>
              <w:rPr>
                <w:rFonts w:ascii="仿宋" w:hAnsi="仿宋" w:eastAsia="仿宋"/>
                <w:color w:val="000000"/>
                <w:sz w:val="21"/>
                <w:szCs w:val="21"/>
              </w:rPr>
            </w:pPr>
            <w:r>
              <w:rPr>
                <w:rFonts w:hint="eastAsia" w:ascii="仿宋" w:hAnsi="仿宋" w:eastAsia="仿宋"/>
                <w:color w:val="000000"/>
                <w:sz w:val="21"/>
                <w:szCs w:val="21"/>
              </w:rPr>
              <w:t>（1）从行政管理层次，我院院长负责学院的全面工作，教学副院长负责学院本科教学日常管理，认真贯彻执行中央、教育部、省教育厅、学校的相关教学文件精神。教学副院长、计科系负责制定人工智能本科教学培养计划，组织本科教学的日常工作。此外，学院教学科协助教学副院长和计科系系完成日常教学管理工作，负责教学检查、教学材料归档和教学计划执行等。</w:t>
            </w:r>
          </w:p>
          <w:p>
            <w:pPr>
              <w:spacing w:line="400" w:lineRule="exact"/>
              <w:ind w:firstLine="420" w:firstLineChars="200"/>
              <w:jc w:val="left"/>
              <w:rPr>
                <w:rFonts w:ascii="仿宋" w:hAnsi="仿宋" w:eastAsia="仿宋"/>
                <w:color w:val="000000"/>
                <w:sz w:val="21"/>
                <w:szCs w:val="21"/>
              </w:rPr>
            </w:pPr>
            <w:r>
              <w:rPr>
                <w:rFonts w:hint="eastAsia" w:ascii="仿宋" w:hAnsi="仿宋" w:eastAsia="仿宋"/>
                <w:color w:val="000000"/>
                <w:sz w:val="21"/>
                <w:szCs w:val="21"/>
              </w:rPr>
              <w:t>（2）人工智能专业负责人及其所属的教研室负责人主持本专业的人才培养方案的制定和修订工作，负责专业教学过程的具体组织和实施。校教学质量督导组参与对全校本科教学的检查、监督与咨询；院教学督导组，指导本专业的教学工作，不定期随堂听课，并定期召开教学管理人员和教师座谈会，及时反馈教学过程中存在的问题。 此外，学校教务处在日常教务工作也积极组织管理，采取多项服务措施提高我校人工智能专业的教学质量，包括教学经费保障、师生互评网络平台建设等。</w:t>
            </w:r>
          </w:p>
          <w:p>
            <w:pPr>
              <w:spacing w:line="400" w:lineRule="exact"/>
              <w:ind w:firstLine="0" w:firstLineChars="0"/>
              <w:jc w:val="left"/>
              <w:rPr>
                <w:rFonts w:ascii="仿宋" w:hAnsi="仿宋" w:eastAsia="仿宋"/>
                <w:color w:val="000000"/>
                <w:sz w:val="21"/>
                <w:szCs w:val="21"/>
              </w:rPr>
            </w:pPr>
          </w:p>
          <w:p>
            <w:pPr>
              <w:spacing w:line="400" w:lineRule="exact"/>
              <w:ind w:firstLine="0" w:firstLineChars="0"/>
              <w:jc w:val="left"/>
              <w:rPr>
                <w:rFonts w:ascii="仿宋" w:hAnsi="仿宋" w:eastAsia="仿宋"/>
                <w:color w:val="000000"/>
                <w:sz w:val="21"/>
                <w:szCs w:val="21"/>
              </w:rPr>
            </w:pPr>
          </w:p>
          <w:p>
            <w:pPr>
              <w:spacing w:line="400" w:lineRule="exact"/>
              <w:ind w:firstLine="0" w:firstLineChars="0"/>
              <w:jc w:val="left"/>
              <w:rPr>
                <w:rFonts w:ascii="仿宋" w:hAnsi="仿宋" w:eastAsia="仿宋"/>
                <w:color w:val="000000"/>
                <w:sz w:val="21"/>
                <w:szCs w:val="21"/>
              </w:rPr>
            </w:pPr>
          </w:p>
          <w:p>
            <w:pPr>
              <w:spacing w:line="400" w:lineRule="exact"/>
              <w:ind w:firstLine="0" w:firstLineChars="0"/>
              <w:jc w:val="left"/>
              <w:rPr>
                <w:rFonts w:ascii="仿宋" w:hAnsi="仿宋" w:eastAsia="仿宋"/>
                <w:color w:val="000000"/>
                <w:sz w:val="21"/>
                <w:szCs w:val="21"/>
              </w:rPr>
            </w:pPr>
          </w:p>
          <w:p>
            <w:pPr>
              <w:spacing w:line="400" w:lineRule="exact"/>
              <w:ind w:firstLine="0" w:firstLineChars="0"/>
              <w:jc w:val="left"/>
              <w:rPr>
                <w:rFonts w:ascii="仿宋" w:hAnsi="仿宋" w:eastAsia="仿宋"/>
                <w:color w:val="000000"/>
                <w:sz w:val="21"/>
                <w:szCs w:val="21"/>
              </w:rPr>
            </w:pPr>
          </w:p>
          <w:p>
            <w:pPr>
              <w:spacing w:line="400" w:lineRule="exact"/>
              <w:ind w:firstLine="420" w:firstLineChars="200"/>
              <w:jc w:val="left"/>
              <w:rPr>
                <w:rFonts w:ascii="仿宋" w:hAnsi="仿宋" w:eastAsia="仿宋"/>
                <w:color w:val="000000"/>
                <w:sz w:val="21"/>
                <w:szCs w:val="21"/>
              </w:rPr>
            </w:pPr>
          </w:p>
          <w:p>
            <w:pPr>
              <w:spacing w:line="400" w:lineRule="exact"/>
              <w:ind w:firstLine="420" w:firstLineChars="200"/>
              <w:jc w:val="left"/>
              <w:rPr>
                <w:rFonts w:ascii="仿宋" w:hAnsi="仿宋" w:eastAsia="仿宋"/>
                <w:color w:val="000000"/>
                <w:sz w:val="21"/>
                <w:szCs w:val="21"/>
              </w:rPr>
            </w:pPr>
          </w:p>
        </w:tc>
      </w:tr>
    </w:tbl>
    <w:p>
      <w:pPr>
        <w:adjustRightInd w:val="0"/>
        <w:snapToGrid w:val="0"/>
        <w:spacing w:line="500" w:lineRule="exact"/>
        <w:jc w:val="left"/>
        <w:rPr>
          <w:rFonts w:ascii="黑体" w:hAnsi="仿宋" w:eastAsia="黑体" w:cs="仿宋"/>
          <w:b/>
          <w:bCs/>
          <w:sz w:val="28"/>
          <w:szCs w:val="28"/>
        </w:rPr>
      </w:pPr>
      <w:r>
        <w:rPr>
          <w:rFonts w:hint="eastAsia" w:ascii="黑体" w:hAnsi="仿宋" w:eastAsia="黑体" w:cs="仿宋"/>
          <w:b/>
          <w:bCs/>
          <w:sz w:val="28"/>
          <w:szCs w:val="28"/>
        </w:rPr>
        <w:fldChar w:fldCharType="begin"/>
      </w:r>
      <w:r>
        <w:rPr>
          <w:rFonts w:hint="eastAsia" w:ascii="黑体" w:hAnsi="仿宋" w:eastAsia="黑体" w:cs="仿宋"/>
          <w:b/>
          <w:bCs/>
          <w:sz w:val="28"/>
          <w:szCs w:val="28"/>
        </w:rPr>
        <w:instrText xml:space="preserve"> = 6 \* ROMAN \* MERGEFORMAT </w:instrText>
      </w:r>
      <w:r>
        <w:rPr>
          <w:rFonts w:hint="eastAsia" w:ascii="黑体" w:hAnsi="仿宋" w:eastAsia="黑体" w:cs="仿宋"/>
          <w:b/>
          <w:bCs/>
          <w:sz w:val="28"/>
          <w:szCs w:val="28"/>
        </w:rPr>
        <w:fldChar w:fldCharType="separate"/>
      </w:r>
      <w:r>
        <w:rPr>
          <w:rFonts w:hint="eastAsia" w:ascii="黑体" w:hAnsi="仿宋" w:eastAsia="黑体" w:cs="仿宋"/>
          <w:b/>
          <w:bCs/>
          <w:sz w:val="28"/>
          <w:szCs w:val="28"/>
        </w:rPr>
        <w:t>VI</w:t>
      </w:r>
      <w:r>
        <w:rPr>
          <w:rFonts w:hint="eastAsia" w:ascii="黑体" w:hAnsi="仿宋" w:eastAsia="黑体" w:cs="仿宋"/>
          <w:b/>
          <w:bCs/>
          <w:sz w:val="28"/>
          <w:szCs w:val="28"/>
        </w:rPr>
        <w:fldChar w:fldCharType="end"/>
      </w:r>
      <w:r>
        <w:rPr>
          <w:rFonts w:hint="eastAsia" w:ascii="黑体" w:hAnsi="仿宋" w:eastAsia="黑体" w:cs="仿宋"/>
          <w:b/>
          <w:bCs/>
          <w:sz w:val="28"/>
          <w:szCs w:val="28"/>
        </w:rPr>
        <w:t>申报单位审核意见</w:t>
      </w:r>
    </w:p>
    <w:tbl>
      <w:tblPr>
        <w:tblStyle w:val="13"/>
        <w:tblW w:w="9462" w:type="dxa"/>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4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348" w:hRule="atLeast"/>
        </w:trPr>
        <w:tc>
          <w:tcPr>
            <w:tcW w:w="9462" w:type="dxa"/>
            <w:tcBorders>
              <w:bottom w:val="single" w:color="auto" w:sz="4" w:space="0"/>
            </w:tcBorders>
          </w:tcPr>
          <w:p>
            <w:pPr>
              <w:ind w:right="420"/>
              <w:rPr>
                <w:rFonts w:ascii="仿宋_GB2312" w:hAnsi="仿宋" w:eastAsia="仿宋_GB2312"/>
                <w:szCs w:val="21"/>
              </w:rPr>
            </w:pPr>
            <w:r>
              <w:rPr>
                <w:rFonts w:hint="eastAsia" w:ascii="仿宋_GB2312" w:hAnsi="仿宋" w:eastAsia="仿宋_GB2312"/>
                <w:szCs w:val="21"/>
              </w:rPr>
              <w:t>申报单位学位评定委员会意见：</w:t>
            </w:r>
          </w:p>
          <w:p>
            <w:pPr>
              <w:spacing w:line="300" w:lineRule="atLeast"/>
              <w:rPr>
                <w:rFonts w:ascii="仿宋_GB2312" w:eastAsia="仿宋_GB2312"/>
              </w:rPr>
            </w:pPr>
          </w:p>
          <w:p>
            <w:pPr>
              <w:spacing w:line="300" w:lineRule="atLeast"/>
              <w:ind w:firstLine="5760" w:firstLineChars="2400"/>
              <w:rPr>
                <w:rFonts w:ascii="仿宋_GB2312" w:eastAsia="仿宋_GB2312"/>
                <w:sz w:val="24"/>
              </w:rPr>
            </w:pPr>
          </w:p>
          <w:p>
            <w:pPr>
              <w:snapToGrid w:val="0"/>
              <w:spacing w:line="300" w:lineRule="atLeast"/>
              <w:ind w:firstLine="480" w:firstLineChars="200"/>
              <w:rPr>
                <w:rFonts w:ascii="仿宋" w:hAnsi="仿宋" w:eastAsia="仿宋"/>
                <w:color w:val="000000"/>
                <w:sz w:val="24"/>
              </w:rPr>
            </w:pPr>
            <w:r>
              <w:rPr>
                <w:rFonts w:hint="eastAsia" w:ascii="仿宋" w:hAnsi="仿宋" w:eastAsia="仿宋"/>
                <w:color w:val="000000"/>
                <w:sz w:val="24"/>
              </w:rPr>
              <w:t>人工智能专业设置符合国家战略和地方经济社会发展需求，专业培养目标及毕业要求符合学校办学定位，课程体系能够支撑专业培养目标，培养方案明确合理，专业师资队伍和实验教学平台能有效支撑本专业的人才培养过程。</w:t>
            </w:r>
          </w:p>
          <w:p>
            <w:pPr>
              <w:snapToGrid w:val="0"/>
              <w:spacing w:line="300" w:lineRule="atLeast"/>
              <w:ind w:firstLine="480" w:firstLineChars="200"/>
              <w:rPr>
                <w:rFonts w:ascii="仿宋" w:hAnsi="仿宋" w:eastAsia="仿宋"/>
                <w:color w:val="000000"/>
                <w:sz w:val="24"/>
              </w:rPr>
            </w:pPr>
            <w:r>
              <w:rPr>
                <w:rFonts w:hint="eastAsia" w:ascii="仿宋" w:hAnsi="仿宋" w:eastAsia="仿宋"/>
                <w:color w:val="000000"/>
                <w:sz w:val="24"/>
              </w:rPr>
              <w:t>学校将进一步加大本专业建设力度，在人才引进、实验教学和科研平台以及经费等方面予以大力支持，落实我省“数字经济发展创新区”的战略目标培养高素质专业人才。</w:t>
            </w:r>
          </w:p>
          <w:p>
            <w:pPr>
              <w:snapToGrid w:val="0"/>
              <w:spacing w:line="300" w:lineRule="atLeast"/>
              <w:ind w:firstLine="480" w:firstLineChars="200"/>
              <w:rPr>
                <w:rFonts w:ascii="仿宋" w:hAnsi="仿宋" w:eastAsia="仿宋"/>
                <w:color w:val="000000"/>
                <w:sz w:val="24"/>
              </w:rPr>
            </w:pPr>
          </w:p>
          <w:p>
            <w:pPr>
              <w:snapToGrid w:val="0"/>
              <w:spacing w:line="300" w:lineRule="atLeast"/>
              <w:ind w:firstLine="480" w:firstLineChars="200"/>
              <w:rPr>
                <w:rFonts w:ascii="仿宋" w:hAnsi="仿宋" w:eastAsia="仿宋"/>
                <w:color w:val="000000"/>
                <w:sz w:val="24"/>
              </w:rPr>
            </w:pPr>
            <w:r>
              <w:rPr>
                <w:rFonts w:hint="eastAsia" w:ascii="仿宋" w:hAnsi="仿宋" w:eastAsia="仿宋"/>
                <w:color w:val="000000"/>
                <w:sz w:val="24"/>
              </w:rPr>
              <w:t>同意该专业通过学士学位专业审核评估。</w:t>
            </w:r>
          </w:p>
          <w:p>
            <w:pPr>
              <w:spacing w:line="300" w:lineRule="atLeast"/>
              <w:ind w:firstLine="5760" w:firstLineChars="2400"/>
              <w:rPr>
                <w:rFonts w:ascii="仿宋_GB2312" w:eastAsia="仿宋_GB2312"/>
                <w:sz w:val="24"/>
              </w:rPr>
            </w:pPr>
          </w:p>
          <w:p>
            <w:pPr>
              <w:spacing w:line="300" w:lineRule="atLeast"/>
              <w:ind w:firstLine="5760" w:firstLineChars="2400"/>
              <w:rPr>
                <w:rFonts w:ascii="仿宋_GB2312" w:eastAsia="仿宋_GB2312"/>
                <w:sz w:val="24"/>
              </w:rPr>
            </w:pPr>
          </w:p>
          <w:p>
            <w:pPr>
              <w:spacing w:line="300" w:lineRule="atLeast"/>
              <w:ind w:firstLine="5760" w:firstLineChars="2400"/>
              <w:rPr>
                <w:rFonts w:ascii="仿宋_GB2312" w:eastAsia="仿宋_GB2312"/>
                <w:sz w:val="24"/>
              </w:rPr>
            </w:pPr>
          </w:p>
          <w:p>
            <w:pPr>
              <w:spacing w:line="300" w:lineRule="atLeast"/>
              <w:ind w:firstLine="5760" w:firstLineChars="2400"/>
              <w:rPr>
                <w:rFonts w:ascii="仿宋_GB2312" w:eastAsia="仿宋_GB2312"/>
                <w:sz w:val="24"/>
              </w:rPr>
            </w:pPr>
          </w:p>
          <w:p>
            <w:pPr>
              <w:spacing w:line="300" w:lineRule="atLeast"/>
              <w:ind w:firstLine="5760" w:firstLineChars="2400"/>
              <w:rPr>
                <w:rFonts w:ascii="仿宋_GB2312" w:eastAsia="仿宋_GB2312"/>
                <w:sz w:val="24"/>
              </w:rPr>
            </w:pPr>
          </w:p>
          <w:p>
            <w:pPr>
              <w:spacing w:line="300" w:lineRule="atLeast"/>
              <w:ind w:firstLine="5760" w:firstLineChars="2400"/>
              <w:rPr>
                <w:rFonts w:ascii="仿宋_GB2312" w:eastAsia="仿宋_GB2312"/>
                <w:sz w:val="24"/>
              </w:rPr>
            </w:pPr>
          </w:p>
          <w:p>
            <w:pPr>
              <w:spacing w:line="300" w:lineRule="atLeast"/>
              <w:ind w:firstLine="5760" w:firstLineChars="2400"/>
              <w:rPr>
                <w:rFonts w:ascii="仿宋_GB2312" w:eastAsia="仿宋_GB2312"/>
                <w:sz w:val="24"/>
              </w:rPr>
            </w:pPr>
          </w:p>
          <w:p>
            <w:pPr>
              <w:spacing w:line="300" w:lineRule="atLeast"/>
              <w:ind w:firstLine="5760" w:firstLineChars="2400"/>
              <w:rPr>
                <w:rFonts w:ascii="仿宋_GB2312" w:eastAsia="仿宋_GB2312"/>
                <w:sz w:val="24"/>
              </w:rPr>
            </w:pPr>
          </w:p>
          <w:p>
            <w:pPr>
              <w:spacing w:line="300" w:lineRule="atLeast"/>
              <w:ind w:firstLine="5760" w:firstLineChars="2400"/>
              <w:rPr>
                <w:rFonts w:ascii="仿宋_GB2312" w:eastAsia="仿宋_GB2312"/>
                <w:sz w:val="24"/>
              </w:rPr>
            </w:pPr>
          </w:p>
          <w:p>
            <w:pPr>
              <w:spacing w:line="300" w:lineRule="atLeast"/>
              <w:ind w:firstLine="5760" w:firstLineChars="2400"/>
              <w:rPr>
                <w:rFonts w:ascii="仿宋_GB2312" w:eastAsia="仿宋_GB2312"/>
                <w:sz w:val="24"/>
              </w:rPr>
            </w:pPr>
          </w:p>
          <w:p>
            <w:pPr>
              <w:spacing w:line="300" w:lineRule="atLeast"/>
              <w:ind w:firstLine="0" w:firstLineChars="0"/>
              <w:rPr>
                <w:rFonts w:ascii="仿宋_GB2312" w:eastAsia="仿宋_GB2312"/>
                <w:sz w:val="24"/>
              </w:rPr>
            </w:pPr>
          </w:p>
          <w:p>
            <w:pPr>
              <w:spacing w:line="300" w:lineRule="atLeast"/>
              <w:ind w:firstLine="5760" w:firstLineChars="2400"/>
              <w:rPr>
                <w:rFonts w:ascii="仿宋_GB2312" w:eastAsia="仿宋_GB2312"/>
                <w:sz w:val="24"/>
              </w:rPr>
            </w:pPr>
          </w:p>
          <w:p>
            <w:pPr>
              <w:spacing w:line="300" w:lineRule="atLeast"/>
              <w:ind w:firstLine="5760" w:firstLineChars="2400"/>
              <w:rPr>
                <w:rFonts w:ascii="仿宋_GB2312" w:eastAsia="仿宋_GB2312"/>
              </w:rPr>
            </w:pPr>
            <w:r>
              <w:rPr>
                <w:rFonts w:hint="eastAsia" w:ascii="仿宋_GB2312" w:eastAsia="仿宋_GB2312"/>
                <w:sz w:val="24"/>
              </w:rPr>
              <w:t>（公章）</w:t>
            </w:r>
          </w:p>
          <w:p>
            <w:pPr>
              <w:spacing w:line="300" w:lineRule="atLeast"/>
              <w:ind w:right="480"/>
              <w:jc w:val="center"/>
              <w:rPr>
                <w:rFonts w:ascii="仿宋_GB2312" w:eastAsia="仿宋_GB2312"/>
              </w:rPr>
            </w:pPr>
            <w:r>
              <w:rPr>
                <w:rFonts w:hint="eastAsia" w:ascii="仿宋_GB2312" w:eastAsia="仿宋_GB2312"/>
                <w:sz w:val="24"/>
              </w:rPr>
              <w:t xml:space="preserve">                                   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171" w:hRule="atLeast"/>
        </w:trPr>
        <w:tc>
          <w:tcPr>
            <w:tcW w:w="9462" w:type="dxa"/>
            <w:tcBorders>
              <w:top w:val="single" w:color="auto" w:sz="4" w:space="0"/>
            </w:tcBorders>
          </w:tcPr>
          <w:p>
            <w:pPr>
              <w:spacing w:line="300" w:lineRule="atLeast"/>
              <w:rPr>
                <w:rFonts w:ascii="仿宋_GB2312" w:eastAsia="仿宋_GB2312"/>
              </w:rPr>
            </w:pPr>
            <w:r>
              <w:rPr>
                <w:rFonts w:hint="eastAsia" w:ascii="仿宋_GB2312" w:eastAsia="仿宋_GB2312"/>
              </w:rPr>
              <w:t>申报单位意见：</w:t>
            </w:r>
          </w:p>
          <w:p>
            <w:pPr>
              <w:tabs>
                <w:tab w:val="left" w:pos="1410"/>
              </w:tabs>
              <w:spacing w:line="300" w:lineRule="atLeast"/>
              <w:rPr>
                <w:rFonts w:ascii="仿宋_GB2312" w:eastAsia="仿宋_GB2312"/>
                <w:sz w:val="24"/>
              </w:rPr>
            </w:pPr>
            <w:r>
              <w:rPr>
                <w:rFonts w:hint="eastAsia" w:ascii="仿宋_GB2312" w:eastAsia="仿宋_GB2312"/>
                <w:sz w:val="24"/>
              </w:rPr>
              <w:t xml:space="preserve">                                  </w:t>
            </w: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tabs>
                <w:tab w:val="left" w:pos="1410"/>
              </w:tabs>
              <w:spacing w:line="300" w:lineRule="atLeast"/>
              <w:rPr>
                <w:rFonts w:ascii="仿宋_GB2312" w:eastAsia="仿宋_GB2312"/>
                <w:sz w:val="24"/>
              </w:rPr>
            </w:pPr>
          </w:p>
          <w:p>
            <w:pPr>
              <w:spacing w:line="300" w:lineRule="atLeast"/>
              <w:ind w:firstLine="5760" w:firstLineChars="2400"/>
              <w:rPr>
                <w:rFonts w:ascii="仿宋_GB2312" w:eastAsia="仿宋_GB2312"/>
                <w:sz w:val="24"/>
              </w:rPr>
            </w:pPr>
            <w:r>
              <w:rPr>
                <w:rFonts w:hint="eastAsia" w:ascii="仿宋_GB2312" w:eastAsia="仿宋_GB2312"/>
                <w:sz w:val="24"/>
              </w:rPr>
              <w:t xml:space="preserve">（公章）          </w:t>
            </w:r>
          </w:p>
          <w:p>
            <w:pPr>
              <w:spacing w:line="300" w:lineRule="atLeast"/>
              <w:rPr>
                <w:rFonts w:ascii="仿宋_GB2312" w:hAnsi="仿宋" w:eastAsia="仿宋_GB2312"/>
                <w:szCs w:val="21"/>
              </w:rPr>
            </w:pPr>
            <w:r>
              <w:rPr>
                <w:rFonts w:hint="eastAsia" w:ascii="仿宋_GB2312" w:eastAsia="仿宋_GB2312"/>
                <w:sz w:val="24"/>
              </w:rPr>
              <w:t xml:space="preserve">                                               年   月   日</w:t>
            </w:r>
          </w:p>
        </w:tc>
      </w:tr>
    </w:tbl>
    <w:p>
      <w:pPr>
        <w:ind w:right="-342"/>
        <w:jc w:val="left"/>
      </w:pPr>
    </w:p>
    <w:sectPr>
      <w:pgSz w:w="11907" w:h="16840"/>
      <w:pgMar w:top="1247" w:right="1247" w:bottom="1247" w:left="1247" w:header="851" w:footer="992" w:gutter="0"/>
      <w:pgNumType w:start="0"/>
      <w:cols w:space="720" w:num="1"/>
      <w:titlePg/>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方正小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Style w:val="17"/>
      </w:rPr>
    </w:pPr>
  </w:p>
  <w:p>
    <w:pPr>
      <w:pStyle w:val="6"/>
      <w:framePr w:wrap="around" w:vAnchor="margin" w:hAnchor="text" w:y="-1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7"/>
      </w:rPr>
    </w:pPr>
    <w:r>
      <w:fldChar w:fldCharType="begin"/>
    </w:r>
    <w:r>
      <w:rPr>
        <w:rStyle w:val="17"/>
      </w:rPr>
      <w:instrText xml:space="preserve">PAGE  </w:instrText>
    </w:r>
    <w:r>
      <w:fldChar w:fldCharType="separate"/>
    </w:r>
    <w:r>
      <w:rPr>
        <w:rStyle w:val="17"/>
      </w:rPr>
      <w:t>3</w:t>
    </w:r>
    <w:r>
      <w:fldChar w:fldCharType="end"/>
    </w:r>
  </w:p>
  <w:p>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decimal"/>
      <w:lvlText w:val="（%1）"/>
      <w:lvlJc w:val="left"/>
      <w:pPr>
        <w:ind w:left="420" w:hanging="420"/>
      </w:pPr>
      <w:rPr>
        <w:bCs/>
      </w:rPr>
    </w:lvl>
    <w:lvl w:ilvl="1" w:tentative="0">
      <w:start w:val="1"/>
      <w:numFmt w:val="lowerLetter"/>
      <w:lvlText w:val="%2."/>
      <w:lvlJc w:val="left"/>
      <w:pPr>
        <w:ind w:left="840" w:hanging="420"/>
      </w:pPr>
      <w:rPr>
        <w:bCs/>
      </w:rPr>
    </w:lvl>
    <w:lvl w:ilvl="2" w:tentative="0">
      <w:start w:val="1"/>
      <w:numFmt w:val="lowerRoman"/>
      <w:lvlText w:val="%3."/>
      <w:lvlJc w:val="left"/>
      <w:pPr>
        <w:ind w:left="1260" w:hanging="420"/>
      </w:pPr>
      <w:rPr>
        <w:bCs/>
      </w:rPr>
    </w:lvl>
    <w:lvl w:ilvl="3" w:tentative="0">
      <w:start w:val="1"/>
      <w:numFmt w:val="decimal"/>
      <w:lvlText w:val="（%4）"/>
      <w:lvlJc w:val="left"/>
      <w:pPr>
        <w:ind w:left="1680" w:hanging="420"/>
      </w:pPr>
      <w:rPr>
        <w:bCs/>
      </w:rPr>
    </w:lvl>
    <w:lvl w:ilvl="4" w:tentative="0">
      <w:start w:val="1"/>
      <w:numFmt w:val="lowerLetter"/>
      <w:lvlText w:val="%5."/>
      <w:lvlJc w:val="left"/>
      <w:pPr>
        <w:ind w:left="2100" w:hanging="420"/>
      </w:pPr>
      <w:rPr>
        <w:bCs/>
      </w:rPr>
    </w:lvl>
    <w:lvl w:ilvl="5" w:tentative="0">
      <w:start w:val="1"/>
      <w:numFmt w:val="lowerRoman"/>
      <w:lvlText w:val="%6."/>
      <w:lvlJc w:val="left"/>
      <w:pPr>
        <w:ind w:left="2520" w:hanging="420"/>
      </w:pPr>
      <w:rPr>
        <w:bCs/>
      </w:rPr>
    </w:lvl>
    <w:lvl w:ilvl="6" w:tentative="0">
      <w:start w:val="1"/>
      <w:numFmt w:val="decimal"/>
      <w:lvlText w:val="（%7）"/>
      <w:lvlJc w:val="left"/>
      <w:pPr>
        <w:ind w:left="2940" w:hanging="420"/>
      </w:pPr>
      <w:rPr>
        <w:bCs/>
      </w:rPr>
    </w:lvl>
    <w:lvl w:ilvl="7" w:tentative="0">
      <w:start w:val="1"/>
      <w:numFmt w:val="lowerLetter"/>
      <w:lvlText w:val="%8."/>
      <w:lvlJc w:val="left"/>
      <w:pPr>
        <w:ind w:left="3360" w:hanging="420"/>
      </w:pPr>
      <w:rPr>
        <w:bCs/>
      </w:rPr>
    </w:lvl>
    <w:lvl w:ilvl="8" w:tentative="0">
      <w:start w:val="0"/>
      <w:numFmt w:val="decimal"/>
      <w:lvlText w:val=""/>
      <w:lvlJc w:val="left"/>
    </w:lvl>
  </w:abstractNum>
  <w:abstractNum w:abstractNumId="1">
    <w:nsid w:val="BF205925"/>
    <w:multiLevelType w:val="multilevel"/>
    <w:tmpl w:val="BF205925"/>
    <w:lvl w:ilvl="0" w:tentative="0">
      <w:start w:val="1"/>
      <w:numFmt w:val="decimal"/>
      <w:lvlText w:val="（%1）"/>
      <w:lvlJc w:val="left"/>
      <w:pPr>
        <w:ind w:left="420" w:hanging="420"/>
      </w:pPr>
      <w:rPr>
        <w:bCs/>
      </w:rPr>
    </w:lvl>
    <w:lvl w:ilvl="1" w:tentative="0">
      <w:start w:val="1"/>
      <w:numFmt w:val="lowerLetter"/>
      <w:lvlText w:val="%2."/>
      <w:lvlJc w:val="left"/>
      <w:pPr>
        <w:ind w:left="840" w:hanging="420"/>
      </w:pPr>
      <w:rPr>
        <w:bCs/>
      </w:rPr>
    </w:lvl>
    <w:lvl w:ilvl="2" w:tentative="0">
      <w:start w:val="1"/>
      <w:numFmt w:val="lowerRoman"/>
      <w:lvlText w:val="%3."/>
      <w:lvlJc w:val="left"/>
      <w:pPr>
        <w:ind w:left="1260" w:hanging="420"/>
      </w:pPr>
      <w:rPr>
        <w:bCs/>
      </w:rPr>
    </w:lvl>
    <w:lvl w:ilvl="3" w:tentative="0">
      <w:start w:val="1"/>
      <w:numFmt w:val="decimal"/>
      <w:lvlText w:val="（%4）"/>
      <w:lvlJc w:val="left"/>
      <w:pPr>
        <w:ind w:left="1680" w:hanging="420"/>
      </w:pPr>
      <w:rPr>
        <w:bCs/>
      </w:rPr>
    </w:lvl>
    <w:lvl w:ilvl="4" w:tentative="0">
      <w:start w:val="1"/>
      <w:numFmt w:val="lowerLetter"/>
      <w:lvlText w:val="%5."/>
      <w:lvlJc w:val="left"/>
      <w:pPr>
        <w:ind w:left="2100" w:hanging="420"/>
      </w:pPr>
      <w:rPr>
        <w:bCs/>
      </w:rPr>
    </w:lvl>
    <w:lvl w:ilvl="5" w:tentative="0">
      <w:start w:val="1"/>
      <w:numFmt w:val="lowerRoman"/>
      <w:lvlText w:val="%6."/>
      <w:lvlJc w:val="left"/>
      <w:pPr>
        <w:ind w:left="2520" w:hanging="420"/>
      </w:pPr>
      <w:rPr>
        <w:bCs/>
      </w:rPr>
    </w:lvl>
    <w:lvl w:ilvl="6" w:tentative="0">
      <w:start w:val="1"/>
      <w:numFmt w:val="decimal"/>
      <w:lvlText w:val="（%7）"/>
      <w:lvlJc w:val="left"/>
      <w:pPr>
        <w:ind w:left="2940" w:hanging="420"/>
      </w:pPr>
      <w:rPr>
        <w:bCs/>
      </w:rPr>
    </w:lvl>
    <w:lvl w:ilvl="7" w:tentative="0">
      <w:start w:val="1"/>
      <w:numFmt w:val="lowerLetter"/>
      <w:lvlText w:val="%8."/>
      <w:lvlJc w:val="left"/>
      <w:pPr>
        <w:ind w:left="3360" w:hanging="420"/>
      </w:pPr>
      <w:rPr>
        <w:bCs/>
      </w:rPr>
    </w:lvl>
    <w:lvl w:ilvl="8" w:tentative="0">
      <w:start w:val="0"/>
      <w:numFmt w:val="decimal"/>
      <w:lvlText w:val=""/>
      <w:lvlJc w:val="left"/>
    </w:lvl>
  </w:abstractNum>
  <w:abstractNum w:abstractNumId="2">
    <w:nsid w:val="1AACED2E"/>
    <w:multiLevelType w:val="singleLevel"/>
    <w:tmpl w:val="1AACED2E"/>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2ZjcyNDcxOTgzNWE2MTcxMWQ4ZTQ1OTAxNzFlN2MifQ=="/>
  </w:docVars>
  <w:rsids>
    <w:rsidRoot w:val="00172A27"/>
    <w:rsid w:val="001165E0"/>
    <w:rsid w:val="00172A27"/>
    <w:rsid w:val="001F538A"/>
    <w:rsid w:val="002231F0"/>
    <w:rsid w:val="00251CE2"/>
    <w:rsid w:val="002614C6"/>
    <w:rsid w:val="00262CA4"/>
    <w:rsid w:val="002A72DC"/>
    <w:rsid w:val="002B75BF"/>
    <w:rsid w:val="00351A33"/>
    <w:rsid w:val="00352958"/>
    <w:rsid w:val="003866D7"/>
    <w:rsid w:val="003E6904"/>
    <w:rsid w:val="003F7538"/>
    <w:rsid w:val="004A22B0"/>
    <w:rsid w:val="005201C8"/>
    <w:rsid w:val="00537650"/>
    <w:rsid w:val="00570173"/>
    <w:rsid w:val="005A671F"/>
    <w:rsid w:val="00656F31"/>
    <w:rsid w:val="00664149"/>
    <w:rsid w:val="006A765F"/>
    <w:rsid w:val="007F1E59"/>
    <w:rsid w:val="008C156A"/>
    <w:rsid w:val="00910F97"/>
    <w:rsid w:val="00935E59"/>
    <w:rsid w:val="00962765"/>
    <w:rsid w:val="009E7245"/>
    <w:rsid w:val="00A06447"/>
    <w:rsid w:val="00A72CE8"/>
    <w:rsid w:val="00AD68AD"/>
    <w:rsid w:val="00B279B4"/>
    <w:rsid w:val="00B43A36"/>
    <w:rsid w:val="00B91DE3"/>
    <w:rsid w:val="00BA2E86"/>
    <w:rsid w:val="00BA417D"/>
    <w:rsid w:val="00C134C6"/>
    <w:rsid w:val="00C6015E"/>
    <w:rsid w:val="00CF00A0"/>
    <w:rsid w:val="00DB24DD"/>
    <w:rsid w:val="00E078D2"/>
    <w:rsid w:val="00E270AA"/>
    <w:rsid w:val="00E41ADE"/>
    <w:rsid w:val="00E4238B"/>
    <w:rsid w:val="00E433F2"/>
    <w:rsid w:val="00E83642"/>
    <w:rsid w:val="00FD76C8"/>
    <w:rsid w:val="00FE6C64"/>
    <w:rsid w:val="015878FC"/>
    <w:rsid w:val="015D09A7"/>
    <w:rsid w:val="019E4ED3"/>
    <w:rsid w:val="01A02DB3"/>
    <w:rsid w:val="01BA7C6F"/>
    <w:rsid w:val="020F3804"/>
    <w:rsid w:val="02C80787"/>
    <w:rsid w:val="02E92E3E"/>
    <w:rsid w:val="038C018E"/>
    <w:rsid w:val="03964888"/>
    <w:rsid w:val="03BB38DD"/>
    <w:rsid w:val="03C9007E"/>
    <w:rsid w:val="04151DA1"/>
    <w:rsid w:val="042C14B2"/>
    <w:rsid w:val="045C2AD9"/>
    <w:rsid w:val="04777F33"/>
    <w:rsid w:val="048A2886"/>
    <w:rsid w:val="04C335CE"/>
    <w:rsid w:val="04F36605"/>
    <w:rsid w:val="053F11DB"/>
    <w:rsid w:val="05A2017F"/>
    <w:rsid w:val="05BE0C55"/>
    <w:rsid w:val="06170D06"/>
    <w:rsid w:val="06206D5B"/>
    <w:rsid w:val="063A42EA"/>
    <w:rsid w:val="06413C54"/>
    <w:rsid w:val="06874277"/>
    <w:rsid w:val="07DC26B6"/>
    <w:rsid w:val="08024C69"/>
    <w:rsid w:val="080B1386"/>
    <w:rsid w:val="08184655"/>
    <w:rsid w:val="08470242"/>
    <w:rsid w:val="08E12923"/>
    <w:rsid w:val="091606DC"/>
    <w:rsid w:val="09170488"/>
    <w:rsid w:val="091802CB"/>
    <w:rsid w:val="0926400F"/>
    <w:rsid w:val="095962AF"/>
    <w:rsid w:val="09810736"/>
    <w:rsid w:val="0A1505D8"/>
    <w:rsid w:val="0B5F2901"/>
    <w:rsid w:val="0BAA50D6"/>
    <w:rsid w:val="0BB97912"/>
    <w:rsid w:val="0D624667"/>
    <w:rsid w:val="0D7E1541"/>
    <w:rsid w:val="0E1F1C78"/>
    <w:rsid w:val="0E3268E7"/>
    <w:rsid w:val="0E807C88"/>
    <w:rsid w:val="0E9E7D18"/>
    <w:rsid w:val="0F0D6B17"/>
    <w:rsid w:val="0F910D55"/>
    <w:rsid w:val="0FC10BA8"/>
    <w:rsid w:val="0FC20784"/>
    <w:rsid w:val="107734F6"/>
    <w:rsid w:val="108D25EE"/>
    <w:rsid w:val="1091305C"/>
    <w:rsid w:val="10997F35"/>
    <w:rsid w:val="10AE665B"/>
    <w:rsid w:val="10E24977"/>
    <w:rsid w:val="11521C41"/>
    <w:rsid w:val="11546C15"/>
    <w:rsid w:val="11B6009D"/>
    <w:rsid w:val="11FA63FC"/>
    <w:rsid w:val="12142AF3"/>
    <w:rsid w:val="128A222A"/>
    <w:rsid w:val="133E4562"/>
    <w:rsid w:val="1353726F"/>
    <w:rsid w:val="137933B2"/>
    <w:rsid w:val="13A412FB"/>
    <w:rsid w:val="13F611BC"/>
    <w:rsid w:val="14781F74"/>
    <w:rsid w:val="14876083"/>
    <w:rsid w:val="149F53A0"/>
    <w:rsid w:val="16231E29"/>
    <w:rsid w:val="165379A7"/>
    <w:rsid w:val="16A6255B"/>
    <w:rsid w:val="16E90BBC"/>
    <w:rsid w:val="17240B8F"/>
    <w:rsid w:val="1743700F"/>
    <w:rsid w:val="17661847"/>
    <w:rsid w:val="17F64A94"/>
    <w:rsid w:val="1810156B"/>
    <w:rsid w:val="185010A8"/>
    <w:rsid w:val="1860511F"/>
    <w:rsid w:val="186D501A"/>
    <w:rsid w:val="187C087B"/>
    <w:rsid w:val="187D14B7"/>
    <w:rsid w:val="197E2E7E"/>
    <w:rsid w:val="19F114FE"/>
    <w:rsid w:val="1A695946"/>
    <w:rsid w:val="1A8509E3"/>
    <w:rsid w:val="1A9032C0"/>
    <w:rsid w:val="1A9A54D1"/>
    <w:rsid w:val="1B2F5F7F"/>
    <w:rsid w:val="1B511457"/>
    <w:rsid w:val="1B551367"/>
    <w:rsid w:val="1C204A0A"/>
    <w:rsid w:val="1C496FE4"/>
    <w:rsid w:val="1C78529F"/>
    <w:rsid w:val="1CAE50D5"/>
    <w:rsid w:val="1CED2851"/>
    <w:rsid w:val="1D1C7840"/>
    <w:rsid w:val="1DC01868"/>
    <w:rsid w:val="1DE978AB"/>
    <w:rsid w:val="1EA73565"/>
    <w:rsid w:val="1EC34694"/>
    <w:rsid w:val="1ED549AB"/>
    <w:rsid w:val="1ED56835"/>
    <w:rsid w:val="1EFE2EE1"/>
    <w:rsid w:val="1F004311"/>
    <w:rsid w:val="1F3B77F6"/>
    <w:rsid w:val="1F50141A"/>
    <w:rsid w:val="1F5E3B8B"/>
    <w:rsid w:val="1FA42180"/>
    <w:rsid w:val="20C9289E"/>
    <w:rsid w:val="211446BA"/>
    <w:rsid w:val="21BE38BC"/>
    <w:rsid w:val="21CA6833"/>
    <w:rsid w:val="21FB08F8"/>
    <w:rsid w:val="22151422"/>
    <w:rsid w:val="2245341D"/>
    <w:rsid w:val="22B160C1"/>
    <w:rsid w:val="22D406D4"/>
    <w:rsid w:val="230C2144"/>
    <w:rsid w:val="232F61D0"/>
    <w:rsid w:val="23585EE6"/>
    <w:rsid w:val="237027EE"/>
    <w:rsid w:val="24C35F27"/>
    <w:rsid w:val="24DB6E55"/>
    <w:rsid w:val="24F02256"/>
    <w:rsid w:val="252B156C"/>
    <w:rsid w:val="25392766"/>
    <w:rsid w:val="257B1B18"/>
    <w:rsid w:val="25AF3241"/>
    <w:rsid w:val="25B406CF"/>
    <w:rsid w:val="262F37A7"/>
    <w:rsid w:val="26352983"/>
    <w:rsid w:val="274E390A"/>
    <w:rsid w:val="279A24F6"/>
    <w:rsid w:val="27BF0AB8"/>
    <w:rsid w:val="287175CA"/>
    <w:rsid w:val="28FA146E"/>
    <w:rsid w:val="28FA3D1F"/>
    <w:rsid w:val="29EF4B9C"/>
    <w:rsid w:val="2A060795"/>
    <w:rsid w:val="2A3912CF"/>
    <w:rsid w:val="2ADA273E"/>
    <w:rsid w:val="2B5E7FE4"/>
    <w:rsid w:val="2B6649DA"/>
    <w:rsid w:val="2C2E1021"/>
    <w:rsid w:val="2CE64886"/>
    <w:rsid w:val="2CEB299B"/>
    <w:rsid w:val="2D5F64A3"/>
    <w:rsid w:val="2DB87198"/>
    <w:rsid w:val="2DEF26E5"/>
    <w:rsid w:val="2DF00A88"/>
    <w:rsid w:val="2E9E7C15"/>
    <w:rsid w:val="2EF33861"/>
    <w:rsid w:val="2FBD5925"/>
    <w:rsid w:val="2FFE6F07"/>
    <w:rsid w:val="30160E5B"/>
    <w:rsid w:val="301C4143"/>
    <w:rsid w:val="30442760"/>
    <w:rsid w:val="309B67BB"/>
    <w:rsid w:val="30D53681"/>
    <w:rsid w:val="31775832"/>
    <w:rsid w:val="317B4155"/>
    <w:rsid w:val="31E374AF"/>
    <w:rsid w:val="32266BDC"/>
    <w:rsid w:val="3289762B"/>
    <w:rsid w:val="32F03ADD"/>
    <w:rsid w:val="3338315C"/>
    <w:rsid w:val="33A629BE"/>
    <w:rsid w:val="33A96485"/>
    <w:rsid w:val="33B47609"/>
    <w:rsid w:val="33F14B85"/>
    <w:rsid w:val="3438058F"/>
    <w:rsid w:val="349306CB"/>
    <w:rsid w:val="351463B3"/>
    <w:rsid w:val="352F5402"/>
    <w:rsid w:val="354D3665"/>
    <w:rsid w:val="35AF4BC5"/>
    <w:rsid w:val="35C172E6"/>
    <w:rsid w:val="365F2285"/>
    <w:rsid w:val="3703352D"/>
    <w:rsid w:val="3713151D"/>
    <w:rsid w:val="371F2C6B"/>
    <w:rsid w:val="375B38F4"/>
    <w:rsid w:val="376C1737"/>
    <w:rsid w:val="376F0C8A"/>
    <w:rsid w:val="37CA0382"/>
    <w:rsid w:val="37E02E58"/>
    <w:rsid w:val="37FC12DB"/>
    <w:rsid w:val="38CB1FE0"/>
    <w:rsid w:val="38DB2707"/>
    <w:rsid w:val="3944087E"/>
    <w:rsid w:val="3970476E"/>
    <w:rsid w:val="397C271A"/>
    <w:rsid w:val="39AC0856"/>
    <w:rsid w:val="39F50FCE"/>
    <w:rsid w:val="3A211910"/>
    <w:rsid w:val="3A23237A"/>
    <w:rsid w:val="3A33051F"/>
    <w:rsid w:val="3A484C7F"/>
    <w:rsid w:val="3AAD613B"/>
    <w:rsid w:val="3B9E54DA"/>
    <w:rsid w:val="3BE212E4"/>
    <w:rsid w:val="3C0D75A6"/>
    <w:rsid w:val="3C6B5E2C"/>
    <w:rsid w:val="3CAE260D"/>
    <w:rsid w:val="3CBF29A4"/>
    <w:rsid w:val="3CD21B8B"/>
    <w:rsid w:val="3CD60007"/>
    <w:rsid w:val="3D435F89"/>
    <w:rsid w:val="3D561B4B"/>
    <w:rsid w:val="3D590999"/>
    <w:rsid w:val="3DDB07F4"/>
    <w:rsid w:val="3DE91D4A"/>
    <w:rsid w:val="3E562274"/>
    <w:rsid w:val="3ED07DDB"/>
    <w:rsid w:val="3EDA0BB1"/>
    <w:rsid w:val="3F425949"/>
    <w:rsid w:val="3F732EFF"/>
    <w:rsid w:val="3FBE627B"/>
    <w:rsid w:val="405A112E"/>
    <w:rsid w:val="409B2E7F"/>
    <w:rsid w:val="41072A0B"/>
    <w:rsid w:val="419A3358"/>
    <w:rsid w:val="41F320AE"/>
    <w:rsid w:val="42301991"/>
    <w:rsid w:val="425E5673"/>
    <w:rsid w:val="42676C93"/>
    <w:rsid w:val="42BE11C9"/>
    <w:rsid w:val="42D16CE3"/>
    <w:rsid w:val="433D6B57"/>
    <w:rsid w:val="43691727"/>
    <w:rsid w:val="43A36B76"/>
    <w:rsid w:val="44170B73"/>
    <w:rsid w:val="44A851C2"/>
    <w:rsid w:val="45685D9E"/>
    <w:rsid w:val="45CD7AF3"/>
    <w:rsid w:val="45F7212A"/>
    <w:rsid w:val="462E6721"/>
    <w:rsid w:val="4691739C"/>
    <w:rsid w:val="46A709C3"/>
    <w:rsid w:val="48502A14"/>
    <w:rsid w:val="48587EE8"/>
    <w:rsid w:val="486731B8"/>
    <w:rsid w:val="48F34A42"/>
    <w:rsid w:val="490A4C51"/>
    <w:rsid w:val="49826247"/>
    <w:rsid w:val="49E61FB2"/>
    <w:rsid w:val="49F338CD"/>
    <w:rsid w:val="4A051022"/>
    <w:rsid w:val="4A8A695B"/>
    <w:rsid w:val="4ABA75D7"/>
    <w:rsid w:val="4B583513"/>
    <w:rsid w:val="4B9A2BD9"/>
    <w:rsid w:val="4BCB322D"/>
    <w:rsid w:val="4BD02C4F"/>
    <w:rsid w:val="4BF37FCE"/>
    <w:rsid w:val="4C466474"/>
    <w:rsid w:val="4C9B1AB1"/>
    <w:rsid w:val="4CAC39A1"/>
    <w:rsid w:val="4D8D14B7"/>
    <w:rsid w:val="4DE24908"/>
    <w:rsid w:val="4E1600B2"/>
    <w:rsid w:val="4E29768E"/>
    <w:rsid w:val="4E8C0E52"/>
    <w:rsid w:val="4EB30DEE"/>
    <w:rsid w:val="4F153278"/>
    <w:rsid w:val="500332C9"/>
    <w:rsid w:val="50202404"/>
    <w:rsid w:val="50B9275C"/>
    <w:rsid w:val="50F567FC"/>
    <w:rsid w:val="5109126C"/>
    <w:rsid w:val="512223BC"/>
    <w:rsid w:val="51391C79"/>
    <w:rsid w:val="514F5D15"/>
    <w:rsid w:val="515060FB"/>
    <w:rsid w:val="51BA2C85"/>
    <w:rsid w:val="524F0728"/>
    <w:rsid w:val="532A6E49"/>
    <w:rsid w:val="5331578D"/>
    <w:rsid w:val="53412FCE"/>
    <w:rsid w:val="539A6F85"/>
    <w:rsid w:val="53E2316B"/>
    <w:rsid w:val="548F3F5C"/>
    <w:rsid w:val="54C47991"/>
    <w:rsid w:val="54CC5E43"/>
    <w:rsid w:val="54F939A0"/>
    <w:rsid w:val="55186BCC"/>
    <w:rsid w:val="55314ADD"/>
    <w:rsid w:val="559C5A2D"/>
    <w:rsid w:val="55AB624B"/>
    <w:rsid w:val="562C08DD"/>
    <w:rsid w:val="564F7115"/>
    <w:rsid w:val="565B44A9"/>
    <w:rsid w:val="56AB36A4"/>
    <w:rsid w:val="57352803"/>
    <w:rsid w:val="577A44DA"/>
    <w:rsid w:val="5790157F"/>
    <w:rsid w:val="57ED2EBF"/>
    <w:rsid w:val="58447905"/>
    <w:rsid w:val="58A06422"/>
    <w:rsid w:val="58AC4497"/>
    <w:rsid w:val="58BB23DE"/>
    <w:rsid w:val="590969A2"/>
    <w:rsid w:val="590C106D"/>
    <w:rsid w:val="590E0F4B"/>
    <w:rsid w:val="59603B20"/>
    <w:rsid w:val="598B52B3"/>
    <w:rsid w:val="59C3265A"/>
    <w:rsid w:val="59CC21EF"/>
    <w:rsid w:val="59EE0A10"/>
    <w:rsid w:val="5A031828"/>
    <w:rsid w:val="5AA01389"/>
    <w:rsid w:val="5B281D5C"/>
    <w:rsid w:val="5B5677E0"/>
    <w:rsid w:val="5B72344B"/>
    <w:rsid w:val="5BAF7B56"/>
    <w:rsid w:val="5BB57607"/>
    <w:rsid w:val="5BEF63FC"/>
    <w:rsid w:val="5C505414"/>
    <w:rsid w:val="5C844566"/>
    <w:rsid w:val="5CF35A64"/>
    <w:rsid w:val="5D0A51AD"/>
    <w:rsid w:val="5D186783"/>
    <w:rsid w:val="5D5D6464"/>
    <w:rsid w:val="5D8E3636"/>
    <w:rsid w:val="5D966E96"/>
    <w:rsid w:val="5DCA3726"/>
    <w:rsid w:val="5E334213"/>
    <w:rsid w:val="5E6076B4"/>
    <w:rsid w:val="5F3664EB"/>
    <w:rsid w:val="5F6C67C2"/>
    <w:rsid w:val="5F6D21ED"/>
    <w:rsid w:val="60195B1F"/>
    <w:rsid w:val="60267285"/>
    <w:rsid w:val="606153A9"/>
    <w:rsid w:val="60750BEF"/>
    <w:rsid w:val="6095047F"/>
    <w:rsid w:val="60987DF6"/>
    <w:rsid w:val="60995980"/>
    <w:rsid w:val="613C23FD"/>
    <w:rsid w:val="61616F6D"/>
    <w:rsid w:val="618E159D"/>
    <w:rsid w:val="61E53EFC"/>
    <w:rsid w:val="628B0502"/>
    <w:rsid w:val="628D6C91"/>
    <w:rsid w:val="62934B30"/>
    <w:rsid w:val="62E62831"/>
    <w:rsid w:val="62ED1923"/>
    <w:rsid w:val="630A1522"/>
    <w:rsid w:val="63270230"/>
    <w:rsid w:val="63373F13"/>
    <w:rsid w:val="634A5BA0"/>
    <w:rsid w:val="635527B8"/>
    <w:rsid w:val="63BC0AFA"/>
    <w:rsid w:val="64430863"/>
    <w:rsid w:val="64C211DB"/>
    <w:rsid w:val="64CB21C2"/>
    <w:rsid w:val="660B5E23"/>
    <w:rsid w:val="668A32D0"/>
    <w:rsid w:val="66B126DF"/>
    <w:rsid w:val="67785798"/>
    <w:rsid w:val="67BB1626"/>
    <w:rsid w:val="67F432DB"/>
    <w:rsid w:val="684E3145"/>
    <w:rsid w:val="68557669"/>
    <w:rsid w:val="68E8082D"/>
    <w:rsid w:val="68FF2E3B"/>
    <w:rsid w:val="69BF32F2"/>
    <w:rsid w:val="6A666774"/>
    <w:rsid w:val="6A7F2B2B"/>
    <w:rsid w:val="6B7400F2"/>
    <w:rsid w:val="6BA555B3"/>
    <w:rsid w:val="6BBC40FC"/>
    <w:rsid w:val="6BC0688F"/>
    <w:rsid w:val="6C12572D"/>
    <w:rsid w:val="6C290729"/>
    <w:rsid w:val="6C370DCE"/>
    <w:rsid w:val="6C4B679E"/>
    <w:rsid w:val="6C5102D7"/>
    <w:rsid w:val="6C714A3D"/>
    <w:rsid w:val="6C8F3D3B"/>
    <w:rsid w:val="6C9C5312"/>
    <w:rsid w:val="6CF00EE8"/>
    <w:rsid w:val="6D4526BB"/>
    <w:rsid w:val="6D8013D5"/>
    <w:rsid w:val="6DC656D1"/>
    <w:rsid w:val="6DDE1B6F"/>
    <w:rsid w:val="6E363852"/>
    <w:rsid w:val="6EA344C5"/>
    <w:rsid w:val="6EAA16A5"/>
    <w:rsid w:val="6FBF342A"/>
    <w:rsid w:val="70274526"/>
    <w:rsid w:val="703517B2"/>
    <w:rsid w:val="704349D0"/>
    <w:rsid w:val="70486895"/>
    <w:rsid w:val="70DD0E70"/>
    <w:rsid w:val="714419E1"/>
    <w:rsid w:val="721C6C8F"/>
    <w:rsid w:val="726B71F7"/>
    <w:rsid w:val="731B797F"/>
    <w:rsid w:val="73382F7D"/>
    <w:rsid w:val="736B7578"/>
    <w:rsid w:val="738B4DCF"/>
    <w:rsid w:val="73ED7BD7"/>
    <w:rsid w:val="742528D5"/>
    <w:rsid w:val="74B61262"/>
    <w:rsid w:val="74FB5698"/>
    <w:rsid w:val="7500778A"/>
    <w:rsid w:val="75046CDB"/>
    <w:rsid w:val="759034FF"/>
    <w:rsid w:val="760B214A"/>
    <w:rsid w:val="7610256F"/>
    <w:rsid w:val="7643042D"/>
    <w:rsid w:val="764319E0"/>
    <w:rsid w:val="76755181"/>
    <w:rsid w:val="767D0707"/>
    <w:rsid w:val="76E9567A"/>
    <w:rsid w:val="77A86C3F"/>
    <w:rsid w:val="786D7E5E"/>
    <w:rsid w:val="78AE7528"/>
    <w:rsid w:val="78D85823"/>
    <w:rsid w:val="797C0503"/>
    <w:rsid w:val="7A1453A5"/>
    <w:rsid w:val="7A2A10CD"/>
    <w:rsid w:val="7AEC1A75"/>
    <w:rsid w:val="7AEE0A1D"/>
    <w:rsid w:val="7B166EBE"/>
    <w:rsid w:val="7BC0764F"/>
    <w:rsid w:val="7BF51F9B"/>
    <w:rsid w:val="7C405448"/>
    <w:rsid w:val="7C713433"/>
    <w:rsid w:val="7C721F38"/>
    <w:rsid w:val="7C916BF9"/>
    <w:rsid w:val="7CA31C23"/>
    <w:rsid w:val="7D2A48D5"/>
    <w:rsid w:val="7D674921"/>
    <w:rsid w:val="7DE32916"/>
    <w:rsid w:val="7DF5088A"/>
    <w:rsid w:val="7E1D16AD"/>
    <w:rsid w:val="7EB42631"/>
    <w:rsid w:val="7F1119A8"/>
    <w:rsid w:val="7F4A1CAD"/>
    <w:rsid w:val="7F933E41"/>
    <w:rsid w:val="7FC62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jc w:val="center"/>
      <w:outlineLvl w:val="0"/>
    </w:pPr>
    <w:rPr>
      <w:rFonts w:eastAsia="黑体"/>
      <w:b/>
      <w:bCs/>
      <w:kern w:val="44"/>
      <w:sz w:val="36"/>
      <w:szCs w:val="44"/>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8"/>
    <w:autoRedefine/>
    <w:unhideWhenUsed/>
    <w:qFormat/>
    <w:uiPriority w:val="99"/>
    <w:pPr>
      <w:jc w:val="left"/>
    </w:pPr>
  </w:style>
  <w:style w:type="paragraph" w:styleId="4">
    <w:name w:val="Body Text"/>
    <w:basedOn w:val="1"/>
    <w:link w:val="22"/>
    <w:autoRedefine/>
    <w:qFormat/>
    <w:uiPriority w:val="0"/>
    <w:pPr>
      <w:adjustRightInd w:val="0"/>
      <w:spacing w:line="312" w:lineRule="atLeast"/>
      <w:jc w:val="center"/>
      <w:textAlignment w:val="baseline"/>
    </w:pPr>
    <w:rPr>
      <w:rFonts w:ascii="仿宋_GB2312" w:eastAsia="仿宋_GB2312"/>
      <w:kern w:val="0"/>
      <w:szCs w:val="20"/>
      <w:lang w:val="zh-CN"/>
    </w:rPr>
  </w:style>
  <w:style w:type="paragraph" w:styleId="5">
    <w:name w:val="Balloon Text"/>
    <w:basedOn w:val="1"/>
    <w:link w:val="21"/>
    <w:autoRedefine/>
    <w:unhideWhenUsed/>
    <w:qFormat/>
    <w:uiPriority w:val="99"/>
    <w:rPr>
      <w:sz w:val="18"/>
      <w:szCs w:val="18"/>
      <w:lang w:val="zh-CN"/>
    </w:rPr>
  </w:style>
  <w:style w:type="paragraph" w:styleId="6">
    <w:name w:val="footer"/>
    <w:basedOn w:val="1"/>
    <w:link w:val="26"/>
    <w:qFormat/>
    <w:uiPriority w:val="99"/>
    <w:pPr>
      <w:tabs>
        <w:tab w:val="center" w:pos="4153"/>
        <w:tab w:val="right" w:pos="8306"/>
      </w:tabs>
      <w:snapToGrid w:val="0"/>
      <w:jc w:val="left"/>
    </w:pPr>
    <w:rPr>
      <w:sz w:val="18"/>
      <w:szCs w:val="18"/>
      <w:lang w:val="zh-CN"/>
    </w:rPr>
  </w:style>
  <w:style w:type="paragraph" w:styleId="7">
    <w:name w:val="header"/>
    <w:basedOn w:val="1"/>
    <w:link w:val="24"/>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8">
    <w:name w:val="footnote text"/>
    <w:basedOn w:val="1"/>
    <w:link w:val="20"/>
    <w:autoRedefine/>
    <w:qFormat/>
    <w:uiPriority w:val="0"/>
    <w:pPr>
      <w:adjustRightInd w:val="0"/>
      <w:spacing w:line="312" w:lineRule="atLeast"/>
      <w:jc w:val="left"/>
      <w:textAlignment w:val="baseline"/>
    </w:pPr>
    <w:rPr>
      <w:kern w:val="0"/>
      <w:sz w:val="18"/>
      <w:szCs w:val="20"/>
      <w:lang w:val="zh-CN"/>
    </w:rPr>
  </w:style>
  <w:style w:type="paragraph" w:styleId="9">
    <w:name w:val="Body Text 2"/>
    <w:basedOn w:val="1"/>
    <w:link w:val="23"/>
    <w:autoRedefine/>
    <w:qFormat/>
    <w:uiPriority w:val="0"/>
    <w:pPr>
      <w:adjustRightInd w:val="0"/>
      <w:spacing w:line="240" w:lineRule="atLeast"/>
      <w:jc w:val="center"/>
      <w:textAlignment w:val="baseline"/>
    </w:pPr>
    <w:rPr>
      <w:rFonts w:ascii="宋体" w:hAnsi="宋体"/>
      <w:kern w:val="0"/>
      <w:sz w:val="18"/>
      <w:szCs w:val="20"/>
      <w:lang w:val="zh-CN"/>
    </w:rPr>
  </w:style>
  <w:style w:type="paragraph" w:styleId="10">
    <w:name w:val="Normal (Web)"/>
    <w:basedOn w:val="1"/>
    <w:autoRedefine/>
    <w:semiHidden/>
    <w:unhideWhenUsed/>
    <w:qFormat/>
    <w:uiPriority w:val="99"/>
    <w:rPr>
      <w:sz w:val="24"/>
    </w:rPr>
  </w:style>
  <w:style w:type="paragraph" w:styleId="11">
    <w:name w:val="Title"/>
    <w:basedOn w:val="1"/>
    <w:next w:val="1"/>
    <w:autoRedefine/>
    <w:qFormat/>
    <w:uiPriority w:val="0"/>
    <w:pPr>
      <w:spacing w:before="240" w:after="60"/>
      <w:jc w:val="center"/>
      <w:outlineLvl w:val="0"/>
    </w:pPr>
    <w:rPr>
      <w:rFonts w:ascii="Cambria" w:hAnsi="Cambria"/>
      <w:b/>
      <w:bCs/>
      <w:sz w:val="32"/>
      <w:szCs w:val="32"/>
    </w:rPr>
  </w:style>
  <w:style w:type="paragraph" w:styleId="12">
    <w:name w:val="annotation subject"/>
    <w:basedOn w:val="3"/>
    <w:next w:val="3"/>
    <w:link w:val="29"/>
    <w:semiHidden/>
    <w:unhideWhenUsed/>
    <w:qFormat/>
    <w:uiPriority w:val="99"/>
    <w:rPr>
      <w:b/>
      <w:bCs/>
    </w:rPr>
  </w:style>
  <w:style w:type="table" w:styleId="14">
    <w:name w:val="Table Grid"/>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autoRedefine/>
    <w:qFormat/>
    <w:uiPriority w:val="22"/>
    <w:rPr>
      <w:b/>
    </w:rPr>
  </w:style>
  <w:style w:type="character" w:styleId="17">
    <w:name w:val="page number"/>
    <w:basedOn w:val="15"/>
    <w:autoRedefine/>
    <w:qFormat/>
    <w:uiPriority w:val="0"/>
  </w:style>
  <w:style w:type="character" w:styleId="18">
    <w:name w:val="annotation reference"/>
    <w:basedOn w:val="15"/>
    <w:semiHidden/>
    <w:unhideWhenUsed/>
    <w:qFormat/>
    <w:uiPriority w:val="99"/>
    <w:rPr>
      <w:sz w:val="21"/>
      <w:szCs w:val="21"/>
    </w:rPr>
  </w:style>
  <w:style w:type="character" w:styleId="19">
    <w:name w:val="footnote reference"/>
    <w:autoRedefine/>
    <w:qFormat/>
    <w:uiPriority w:val="0"/>
    <w:rPr>
      <w:vertAlign w:val="superscript"/>
    </w:rPr>
  </w:style>
  <w:style w:type="character" w:customStyle="1" w:styleId="20">
    <w:name w:val="脚注文本 字符"/>
    <w:link w:val="8"/>
    <w:autoRedefine/>
    <w:qFormat/>
    <w:uiPriority w:val="0"/>
    <w:rPr>
      <w:sz w:val="18"/>
    </w:rPr>
  </w:style>
  <w:style w:type="character" w:customStyle="1" w:styleId="21">
    <w:name w:val="批注框文本 字符"/>
    <w:link w:val="5"/>
    <w:semiHidden/>
    <w:qFormat/>
    <w:uiPriority w:val="99"/>
    <w:rPr>
      <w:kern w:val="2"/>
      <w:sz w:val="18"/>
      <w:szCs w:val="18"/>
    </w:rPr>
  </w:style>
  <w:style w:type="character" w:customStyle="1" w:styleId="22">
    <w:name w:val="正文文本 字符"/>
    <w:link w:val="4"/>
    <w:qFormat/>
    <w:uiPriority w:val="0"/>
    <w:rPr>
      <w:rFonts w:ascii="仿宋_GB2312" w:eastAsia="仿宋_GB2312"/>
      <w:sz w:val="21"/>
    </w:rPr>
  </w:style>
  <w:style w:type="character" w:customStyle="1" w:styleId="23">
    <w:name w:val="正文文本 2 字符"/>
    <w:link w:val="9"/>
    <w:autoRedefine/>
    <w:qFormat/>
    <w:uiPriority w:val="0"/>
    <w:rPr>
      <w:rFonts w:ascii="宋体" w:hAnsi="宋体"/>
      <w:sz w:val="18"/>
    </w:rPr>
  </w:style>
  <w:style w:type="character" w:customStyle="1" w:styleId="24">
    <w:name w:val="页眉 字符"/>
    <w:link w:val="7"/>
    <w:autoRedefine/>
    <w:qFormat/>
    <w:uiPriority w:val="0"/>
    <w:rPr>
      <w:kern w:val="2"/>
      <w:sz w:val="18"/>
      <w:szCs w:val="18"/>
    </w:rPr>
  </w:style>
  <w:style w:type="paragraph" w:customStyle="1" w:styleId="25">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26">
    <w:name w:val="页脚 字符"/>
    <w:link w:val="6"/>
    <w:qFormat/>
    <w:uiPriority w:val="99"/>
    <w:rPr>
      <w:kern w:val="2"/>
      <w:sz w:val="18"/>
      <w:szCs w:val="18"/>
    </w:rPr>
  </w:style>
  <w:style w:type="paragraph" w:customStyle="1" w:styleId="27">
    <w:name w:val="列表段落1"/>
    <w:basedOn w:val="1"/>
    <w:autoRedefine/>
    <w:qFormat/>
    <w:uiPriority w:val="0"/>
    <w:pPr>
      <w:ind w:firstLine="420" w:firstLineChars="200"/>
    </w:pPr>
  </w:style>
  <w:style w:type="character" w:customStyle="1" w:styleId="28">
    <w:name w:val="批注文字 字符"/>
    <w:basedOn w:val="15"/>
    <w:link w:val="3"/>
    <w:autoRedefine/>
    <w:qFormat/>
    <w:uiPriority w:val="99"/>
    <w:rPr>
      <w:kern w:val="2"/>
      <w:sz w:val="21"/>
      <w:szCs w:val="24"/>
    </w:rPr>
  </w:style>
  <w:style w:type="character" w:customStyle="1" w:styleId="29">
    <w:name w:val="批注主题 字符"/>
    <w:basedOn w:val="28"/>
    <w:link w:val="12"/>
    <w:autoRedefine/>
    <w:semiHidden/>
    <w:qFormat/>
    <w:uiPriority w:val="99"/>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40</Pages>
  <Words>4278</Words>
  <Characters>24388</Characters>
  <Lines>203</Lines>
  <Paragraphs>57</Paragraphs>
  <TotalTime>15</TotalTime>
  <ScaleCrop>false</ScaleCrop>
  <LinksUpToDate>false</LinksUpToDate>
  <CharactersWithSpaces>28609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2024-04-11T07:10:00Z</dcterms:created>
  <dc:creator>微软用户</dc:creator>
  <cp:lastModifiedBy>刘汉羽</cp:lastModifiedBy>
  <cp:lastPrinted>2024-04-19T08:31:00Z</cp:lastPrinted>
  <dcterms:modified xsi:type="dcterms:W3CDTF">2024-04-24T08:15:26Z</dcterms:modified>
  <dc:title>贵州省人民政府学位委员会关于贵阳学院新增</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25C61490CD3046798661F1BA30E0E5FD_12</vt:lpwstr>
  </property>
</Properties>
</file>